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  <w:t>城市职业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学院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学生家庭经济困难认定民主评议表</w:t>
      </w:r>
    </w:p>
    <w:p>
      <w:pPr>
        <w:spacing w:line="50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tbl>
      <w:tblPr>
        <w:tblStyle w:val="3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2"/>
        <w:gridCol w:w="930"/>
        <w:gridCol w:w="3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9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系部：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   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    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学生姓名：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班级：</w:t>
            </w:r>
            <w:r>
              <w:rPr>
                <w:rStyle w:val="6"/>
                <w:rFonts w:eastAsia="宋体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评议内容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参考分值</w:t>
            </w:r>
          </w:p>
        </w:tc>
        <w:tc>
          <w:tcPr>
            <w:tcW w:w="3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得  分（满分100分）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◆是否经常迟到、早退、旷课、不归、晚归；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◆是否80%时间在校内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食堂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就餐且就餐消费水平低；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◆是否铺张浪费，经常请客吃饭；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◆是否穿着简单、朴素并未购买名牌服装；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◆是否购买高档电子消费品；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◆是否在外租房住宿；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◆是否有抽烟、酗酒、赌博等不良习惯；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◆是否经常购买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修饰佩带品；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◆是否节假日外出旅行；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◆是否经常出入网吧、酒吧、KTV等娱乐场所；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Cs/>
          <w:sz w:val="24"/>
          <w:szCs w:val="24"/>
          <w:lang w:eastAsia="zh-CN"/>
        </w:rPr>
      </w:pPr>
      <w:r>
        <w:rPr>
          <w:rFonts w:hint="eastAsia" w:eastAsia="黑体"/>
          <w:bCs/>
          <w:sz w:val="24"/>
          <w:szCs w:val="24"/>
          <w:lang w:eastAsia="zh-CN"/>
        </w:rPr>
        <w:t>备注：以下扣分情况只针对评议内容第一项：</w:t>
      </w:r>
    </w:p>
    <w:p>
      <w:pPr>
        <w:numPr>
          <w:ilvl w:val="0"/>
          <w:numId w:val="1"/>
        </w:numPr>
        <w:adjustRightInd w:val="0"/>
        <w:snapToGrid w:val="0"/>
        <w:ind w:firstLine="720" w:firstLineChars="300"/>
        <w:rPr>
          <w:rFonts w:hint="eastAsia" w:eastAsia="黑体"/>
          <w:bCs/>
          <w:sz w:val="24"/>
          <w:szCs w:val="24"/>
          <w:lang w:val="en-US" w:eastAsia="zh-CN"/>
        </w:rPr>
      </w:pPr>
      <w:r>
        <w:rPr>
          <w:rFonts w:hint="eastAsia" w:eastAsia="黑体"/>
          <w:bCs/>
          <w:sz w:val="24"/>
          <w:szCs w:val="24"/>
          <w:lang w:val="en-US" w:eastAsia="zh-CN"/>
        </w:rPr>
        <w:t>迟到、早退一次，扣1分;</w:t>
      </w:r>
    </w:p>
    <w:p>
      <w:pPr>
        <w:numPr>
          <w:ilvl w:val="0"/>
          <w:numId w:val="1"/>
        </w:numPr>
        <w:adjustRightInd w:val="0"/>
        <w:snapToGrid w:val="0"/>
        <w:ind w:firstLine="720" w:firstLineChars="300"/>
        <w:rPr>
          <w:rFonts w:hint="eastAsia" w:eastAsia="黑体"/>
          <w:bCs/>
          <w:sz w:val="24"/>
          <w:szCs w:val="24"/>
          <w:lang w:val="en-US" w:eastAsia="zh-CN"/>
        </w:rPr>
      </w:pPr>
      <w:r>
        <w:rPr>
          <w:rFonts w:hint="eastAsia" w:eastAsia="黑体"/>
          <w:bCs/>
          <w:sz w:val="24"/>
          <w:szCs w:val="24"/>
          <w:lang w:val="en-US" w:eastAsia="zh-CN"/>
        </w:rPr>
        <w:t>旷课一次，扣2分;</w:t>
      </w:r>
    </w:p>
    <w:p>
      <w:pPr>
        <w:numPr>
          <w:ilvl w:val="0"/>
          <w:numId w:val="1"/>
        </w:numPr>
        <w:adjustRightInd w:val="0"/>
        <w:snapToGrid w:val="0"/>
        <w:ind w:firstLine="720" w:firstLineChars="300"/>
        <w:rPr>
          <w:rFonts w:hint="eastAsia" w:eastAsia="黑体"/>
          <w:bCs/>
          <w:sz w:val="24"/>
          <w:szCs w:val="24"/>
          <w:lang w:val="en-US" w:eastAsia="zh-CN"/>
        </w:rPr>
      </w:pPr>
      <w:r>
        <w:rPr>
          <w:rFonts w:hint="eastAsia" w:eastAsia="黑体"/>
          <w:bCs/>
          <w:sz w:val="24"/>
          <w:szCs w:val="24"/>
          <w:lang w:val="en-US" w:eastAsia="zh-CN"/>
        </w:rPr>
        <w:t>晚归一次，扣2分；</w:t>
      </w:r>
    </w:p>
    <w:p>
      <w:pPr>
        <w:numPr>
          <w:ilvl w:val="0"/>
          <w:numId w:val="1"/>
        </w:numPr>
        <w:adjustRightInd w:val="0"/>
        <w:snapToGrid w:val="0"/>
        <w:ind w:firstLine="720" w:firstLineChars="300"/>
        <w:rPr>
          <w:rFonts w:hint="eastAsia" w:eastAsia="黑体"/>
          <w:bCs/>
          <w:sz w:val="24"/>
          <w:szCs w:val="24"/>
          <w:lang w:val="en-US" w:eastAsia="zh-CN"/>
        </w:rPr>
      </w:pPr>
      <w:r>
        <w:rPr>
          <w:rFonts w:hint="eastAsia" w:eastAsia="黑体"/>
          <w:bCs/>
          <w:sz w:val="24"/>
          <w:szCs w:val="24"/>
          <w:lang w:val="en-US" w:eastAsia="zh-CN"/>
        </w:rPr>
        <w:t>不归一次，视情节，扣3-5分；</w:t>
      </w:r>
    </w:p>
    <w:p>
      <w:pPr>
        <w:numPr>
          <w:ilvl w:val="0"/>
          <w:numId w:val="1"/>
        </w:numPr>
        <w:adjustRightInd w:val="0"/>
        <w:snapToGrid w:val="0"/>
        <w:ind w:firstLine="720" w:firstLineChars="300"/>
        <w:rPr>
          <w:rFonts w:hint="eastAsia" w:eastAsia="黑体"/>
          <w:bCs/>
          <w:sz w:val="24"/>
          <w:szCs w:val="24"/>
          <w:lang w:val="en-US" w:eastAsia="zh-CN"/>
        </w:rPr>
      </w:pPr>
      <w:r>
        <w:rPr>
          <w:rFonts w:hint="eastAsia" w:eastAsia="黑体"/>
          <w:bCs/>
          <w:sz w:val="24"/>
          <w:szCs w:val="24"/>
          <w:lang w:val="en-US" w:eastAsia="zh-CN"/>
        </w:rPr>
        <w:t>该项扣分情况已超过参考分值，以“0”分计算。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C82B"/>
    <w:multiLevelType w:val="singleLevel"/>
    <w:tmpl w:val="5955C8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5B7E"/>
    <w:rsid w:val="0A0C5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6">
    <w:name w:val="font21"/>
    <w:basedOn w:val="2"/>
    <w:uiPriority w:val="0"/>
    <w:rPr>
      <w:rFonts w:hint="default" w:ascii="Times New Roman" w:hAnsi="Times New Roman" w:cs="Times New Roman"/>
      <w:color w:val="000000"/>
      <w:sz w:val="23"/>
      <w:szCs w:val="2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2017-07-27T09:00:00Z</dcterms:created>
  <dc:creator>廖凯</dc:creator>
  <cp:lastModifiedBy>廖凯</cp:lastModifiedBy>
  <dcterms:modified xsi:type="dcterms:W3CDTF">2017-07-27T09:00:45Z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