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_GBK" w:hAnsi="宋体" w:eastAsia="方正小标宋_GBK" w:cs="Times New Roman"/>
          <w:kern w:val="2"/>
          <w:sz w:val="44"/>
          <w:szCs w:val="44"/>
          <w:lang w:val="en-US" w:bidi="ar-SA"/>
        </w:rPr>
      </w:pPr>
      <w:bookmarkStart w:id="0" w:name="_GoBack"/>
      <w:bookmarkEnd w:id="0"/>
    </w:p>
    <w:p>
      <w:pPr>
        <w:autoSpaceDE/>
        <w:autoSpaceDN/>
        <w:spacing w:line="600" w:lineRule="exact"/>
        <w:jc w:val="center"/>
        <w:rPr>
          <w:rFonts w:ascii="方正小标宋_GBK" w:hAnsi="宋体" w:eastAsia="方正小标宋_GBK" w:cs="Times New Roman"/>
          <w:kern w:val="2"/>
          <w:sz w:val="44"/>
          <w:szCs w:val="44"/>
          <w:lang w:val="en-US" w:bidi="ar-SA"/>
        </w:rPr>
      </w:pPr>
    </w:p>
    <w:p>
      <w:pPr>
        <w:autoSpaceDE/>
        <w:autoSpaceDN/>
        <w:spacing w:line="600" w:lineRule="exact"/>
        <w:jc w:val="right"/>
        <w:rPr>
          <w:rFonts w:ascii="方正仿宋_GBK" w:hAnsi="宋体" w:eastAsia="方正仿宋_GBK" w:cs="Times New Roman"/>
          <w:kern w:val="2"/>
          <w:sz w:val="32"/>
          <w:szCs w:val="32"/>
          <w:lang w:val="en-US" w:bidi="ar-SA"/>
        </w:rPr>
      </w:pPr>
      <w:r>
        <w:rPr>
          <w:rFonts w:hint="eastAsia" w:ascii="方正仿宋_GBK" w:hAnsi="宋体" w:eastAsia="方正仿宋_GBK" w:cs="Times New Roman"/>
          <w:kern w:val="2"/>
          <w:sz w:val="32"/>
          <w:szCs w:val="32"/>
          <w:lang w:val="en-US" w:bidi="ar-SA"/>
        </w:rPr>
        <w:t>渝教职成函〔</w:t>
      </w:r>
      <w:r>
        <w:rPr>
          <w:rFonts w:ascii="方正仿宋_GBK" w:hAnsi="宋体" w:eastAsia="方正仿宋_GBK" w:cs="Times New Roman"/>
          <w:kern w:val="2"/>
          <w:sz w:val="32"/>
          <w:szCs w:val="32"/>
          <w:lang w:val="en-US" w:bidi="ar-SA"/>
        </w:rPr>
        <w:t>2023〕8号</w:t>
      </w:r>
    </w:p>
    <w:p>
      <w:pPr>
        <w:autoSpaceDE/>
        <w:autoSpaceDN/>
        <w:spacing w:line="600" w:lineRule="exact"/>
        <w:jc w:val="center"/>
        <w:rPr>
          <w:rFonts w:ascii="方正小标宋_GBK" w:hAnsi="宋体" w:eastAsia="方正小标宋_GBK" w:cs="Times New Roman"/>
          <w:kern w:val="2"/>
          <w:sz w:val="44"/>
          <w:szCs w:val="44"/>
          <w:lang w:val="en-US" w:bidi="ar-SA"/>
        </w:rPr>
      </w:pPr>
    </w:p>
    <w:p>
      <w:pPr>
        <w:autoSpaceDE/>
        <w:autoSpaceDN/>
        <w:spacing w:line="600" w:lineRule="exact"/>
        <w:jc w:val="center"/>
        <w:rPr>
          <w:rFonts w:ascii="方正小标宋_GBK" w:hAnsi="宋体" w:eastAsia="方正小标宋_GBK" w:cs="Times New Roman"/>
          <w:kern w:val="2"/>
          <w:sz w:val="44"/>
          <w:szCs w:val="44"/>
          <w:lang w:val="en-US" w:bidi="ar-SA"/>
        </w:rPr>
      </w:pPr>
    </w:p>
    <w:p>
      <w:pPr>
        <w:autoSpaceDE/>
        <w:autoSpaceDN/>
        <w:spacing w:line="600" w:lineRule="exact"/>
        <w:jc w:val="center"/>
        <w:rPr>
          <w:rFonts w:ascii="方正小标宋_GBK" w:hAnsi="宋体" w:eastAsia="方正小标宋_GBK" w:cs="Times New Roman"/>
          <w:kern w:val="2"/>
          <w:sz w:val="44"/>
          <w:szCs w:val="44"/>
          <w:lang w:val="en-US" w:bidi="ar-SA"/>
        </w:rPr>
      </w:pPr>
      <w:r>
        <w:rPr>
          <w:rFonts w:ascii="方正小标宋_GBK" w:hAnsi="宋体" w:eastAsia="方正小标宋_GBK" w:cs="Times New Roman"/>
          <w:kern w:val="2"/>
          <w:sz w:val="44"/>
          <w:szCs w:val="44"/>
          <w:lang w:val="en-US" w:bidi="ar-SA"/>
        </w:rPr>
        <w:t>重庆市教育委员会</w:t>
      </w:r>
    </w:p>
    <w:p>
      <w:pPr>
        <w:autoSpaceDE/>
        <w:autoSpaceDN/>
        <w:spacing w:line="600" w:lineRule="exact"/>
        <w:jc w:val="center"/>
        <w:rPr>
          <w:rFonts w:ascii="方正小标宋_GBK" w:hAnsi="宋体" w:eastAsia="方正小标宋_GBK" w:cs="Times New Roman"/>
          <w:kern w:val="2"/>
          <w:sz w:val="44"/>
          <w:szCs w:val="44"/>
          <w:lang w:val="en-US" w:bidi="ar-SA"/>
        </w:rPr>
      </w:pPr>
      <w:r>
        <w:rPr>
          <w:rFonts w:ascii="方正小标宋_GBK" w:hAnsi="宋体" w:eastAsia="方正小标宋_GBK" w:cs="Times New Roman"/>
          <w:kern w:val="2"/>
          <w:sz w:val="44"/>
          <w:szCs w:val="44"/>
          <w:lang w:val="en-US" w:bidi="ar-SA"/>
        </w:rPr>
        <w:t>关于开展</w:t>
      </w:r>
      <w:r>
        <w:rPr>
          <w:rFonts w:ascii="Times New Roman" w:hAnsi="Times New Roman" w:eastAsia="方正小标宋_GBK" w:cs="Times New Roman"/>
          <w:kern w:val="2"/>
          <w:sz w:val="44"/>
          <w:szCs w:val="44"/>
          <w:lang w:val="en-US" w:bidi="ar-SA"/>
        </w:rPr>
        <w:t>2023</w:t>
      </w:r>
      <w:r>
        <w:rPr>
          <w:rFonts w:hint="eastAsia" w:ascii="方正小标宋_GBK" w:hAnsi="宋体" w:eastAsia="方正小标宋_GBK" w:cs="Times New Roman"/>
          <w:kern w:val="2"/>
          <w:sz w:val="44"/>
          <w:szCs w:val="44"/>
          <w:lang w:val="en-US" w:bidi="ar-SA"/>
        </w:rPr>
        <w:t>年度</w:t>
      </w:r>
      <w:r>
        <w:rPr>
          <w:rFonts w:ascii="方正小标宋_GBK" w:hAnsi="宋体" w:eastAsia="方正小标宋_GBK" w:cs="Times New Roman"/>
          <w:kern w:val="2"/>
          <w:sz w:val="44"/>
          <w:szCs w:val="44"/>
          <w:lang w:val="en-US" w:bidi="ar-SA"/>
        </w:rPr>
        <w:t>学分银行建设研究</w:t>
      </w:r>
      <w:r>
        <w:rPr>
          <w:rFonts w:hint="eastAsia" w:ascii="方正小标宋_GBK" w:hAnsi="宋体" w:eastAsia="方正小标宋_GBK" w:cs="Times New Roman"/>
          <w:kern w:val="2"/>
          <w:sz w:val="44"/>
          <w:szCs w:val="44"/>
          <w:lang w:val="en-US" w:bidi="ar-SA"/>
        </w:rPr>
        <w:t>课题</w:t>
      </w:r>
    </w:p>
    <w:p>
      <w:pPr>
        <w:autoSpaceDE/>
        <w:autoSpaceDN/>
        <w:spacing w:line="600" w:lineRule="exact"/>
        <w:jc w:val="center"/>
        <w:rPr>
          <w:rFonts w:ascii="方正小标宋_GBK" w:hAnsi="宋体" w:eastAsia="方正小标宋_GBK" w:cs="Times New Roman"/>
          <w:kern w:val="2"/>
          <w:sz w:val="44"/>
          <w:szCs w:val="44"/>
          <w:lang w:val="en-US" w:bidi="ar-SA"/>
        </w:rPr>
      </w:pPr>
      <w:r>
        <w:rPr>
          <w:rFonts w:ascii="方正小标宋_GBK" w:hAnsi="宋体" w:eastAsia="方正小标宋_GBK" w:cs="Times New Roman"/>
          <w:kern w:val="2"/>
          <w:sz w:val="44"/>
          <w:szCs w:val="44"/>
          <w:lang w:val="en-US" w:bidi="ar-SA"/>
        </w:rPr>
        <w:t>申报工作的通知</w:t>
      </w:r>
    </w:p>
    <w:p>
      <w:pPr>
        <w:autoSpaceDE/>
        <w:autoSpaceDN/>
        <w:spacing w:line="600" w:lineRule="exact"/>
        <w:jc w:val="center"/>
        <w:rPr>
          <w:rFonts w:ascii="方正小标宋_GBK" w:hAnsi="宋体" w:eastAsia="方正小标宋_GBK" w:cs="Times New Roman"/>
          <w:kern w:val="2"/>
          <w:sz w:val="44"/>
          <w:szCs w:val="44"/>
          <w:lang w:val="en-US" w:bidi="ar-SA"/>
        </w:rPr>
      </w:pPr>
    </w:p>
    <w:p>
      <w:pPr>
        <w:autoSpaceDE/>
        <w:autoSpaceDN/>
        <w:spacing w:line="600" w:lineRule="exact"/>
        <w:jc w:val="both"/>
        <w:rPr>
          <w:rFonts w:ascii="Times New Roman" w:hAnsi="Times New Roman" w:eastAsia="方正小标宋_GBK" w:cs="Times New Roman"/>
          <w:kern w:val="2"/>
          <w:sz w:val="44"/>
          <w:szCs w:val="44"/>
          <w:lang w:val="en-US" w:bidi="ar-SA"/>
        </w:rPr>
      </w:pPr>
      <w:r>
        <w:rPr>
          <w:rFonts w:hint="eastAsia" w:ascii="Times New Roman" w:hAnsi="Times New Roman" w:eastAsia="方正仿宋_GBK" w:cs="Times New Roman"/>
          <w:kern w:val="2"/>
          <w:sz w:val="32"/>
          <w:szCs w:val="32"/>
          <w:lang w:val="en-US" w:bidi="ar-SA"/>
        </w:rPr>
        <w:t>各区县（自治县）教委（教育局、公共服务局），各高校，有关单位：</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为深入学习贯彻党的二十大精神，全面落实市委六届二次全会以及全国、全市教育工作会工作部署，持续深化职业教育学分银行建设，服务</w:t>
      </w:r>
      <w:r>
        <w:rPr>
          <w:rStyle w:val="14"/>
          <w:rFonts w:hint="eastAsia" w:ascii="Times New Roman" w:hAnsi="Times New Roman" w:eastAsia="方正仿宋_GBK" w:cs="Times New Roman"/>
          <w:i w:val="0"/>
          <w:kern w:val="2"/>
          <w:sz w:val="32"/>
          <w:szCs w:val="32"/>
          <w:lang w:val="en-US" w:bidi="ar-SA"/>
        </w:rPr>
        <w:t>全民终身学习</w:t>
      </w:r>
      <w:r>
        <w:rPr>
          <w:rFonts w:hint="eastAsia" w:ascii="Times New Roman" w:hAnsi="Times New Roman" w:eastAsia="方正仿宋_GBK" w:cs="Times New Roman"/>
          <w:kern w:val="2"/>
          <w:sz w:val="32"/>
          <w:szCs w:val="32"/>
          <w:lang w:val="en-US" w:bidi="ar-SA"/>
        </w:rPr>
        <w:t>的学习型社会、学习型大国建设，决定开展</w:t>
      </w:r>
      <w:r>
        <w:rPr>
          <w:rFonts w:ascii="Times New Roman" w:hAnsi="Times New Roman" w:eastAsia="方正仿宋_GBK" w:cs="Times New Roman"/>
          <w:kern w:val="2"/>
          <w:sz w:val="32"/>
          <w:szCs w:val="32"/>
          <w:lang w:val="en-US" w:bidi="ar-SA"/>
        </w:rPr>
        <w:t>2023</w:t>
      </w:r>
      <w:r>
        <w:rPr>
          <w:rFonts w:hint="eastAsia" w:ascii="Times New Roman" w:hAnsi="Times New Roman" w:eastAsia="方正仿宋_GBK" w:cs="Times New Roman"/>
          <w:kern w:val="2"/>
          <w:sz w:val="32"/>
          <w:szCs w:val="32"/>
          <w:lang w:val="en-US" w:bidi="ar-SA"/>
        </w:rPr>
        <w:t>年度学分银行建设研究课题申报工作。现就有关事宜通知如下：</w:t>
      </w:r>
    </w:p>
    <w:p>
      <w:pPr>
        <w:autoSpaceDE/>
        <w:autoSpaceDN/>
        <w:spacing w:line="600" w:lineRule="exact"/>
        <w:ind w:firstLine="640" w:firstLineChars="200"/>
        <w:jc w:val="both"/>
        <w:rPr>
          <w:rFonts w:ascii="Times New Roman" w:hAnsi="Times New Roman" w:eastAsia="方正黑体_GBK" w:cs="Times New Roman"/>
          <w:bCs/>
          <w:kern w:val="2"/>
          <w:sz w:val="32"/>
          <w:szCs w:val="20"/>
          <w:lang w:val="en-US" w:bidi="ar-SA"/>
        </w:rPr>
      </w:pPr>
      <w:r>
        <w:rPr>
          <w:rFonts w:ascii="Times New Roman" w:hAnsi="Times New Roman" w:eastAsia="方正黑体_GBK" w:cs="Times New Roman"/>
          <w:bCs/>
          <w:kern w:val="2"/>
          <w:sz w:val="32"/>
          <w:szCs w:val="20"/>
          <w:lang w:val="en-US" w:bidi="ar-SA"/>
        </w:rPr>
        <w:t>一、课题管理</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学分银行建设研究课题由市教委统筹管理。课题申报、立结项评审等由重庆市终身学习学分银行管理中心具体实施。</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研究课题参照《重庆市教育委员会人文社会科学研究项目管理办法（</w:t>
      </w:r>
      <w:r>
        <w:rPr>
          <w:rFonts w:ascii="Times New Roman" w:hAnsi="Times New Roman" w:eastAsia="方正仿宋_GBK" w:cs="Times New Roman"/>
          <w:kern w:val="2"/>
          <w:sz w:val="32"/>
          <w:szCs w:val="32"/>
          <w:lang w:val="en-US" w:bidi="ar-SA"/>
        </w:rPr>
        <w:t>2019</w:t>
      </w:r>
      <w:r>
        <w:rPr>
          <w:rFonts w:hint="eastAsia" w:ascii="Times New Roman" w:hAnsi="Times New Roman" w:eastAsia="方正仿宋_GBK" w:cs="Times New Roman"/>
          <w:kern w:val="2"/>
          <w:sz w:val="32"/>
          <w:szCs w:val="32"/>
          <w:lang w:val="en-US" w:bidi="ar-SA"/>
        </w:rPr>
        <w:t>年修订）》《重庆市职业教育教学改革研究项目管理办法（试行）》管理。</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黑体_GBK" w:cs="Times New Roman"/>
          <w:bCs/>
          <w:kern w:val="2"/>
          <w:sz w:val="32"/>
          <w:szCs w:val="20"/>
          <w:lang w:val="en-US" w:bidi="ar-SA"/>
        </w:rPr>
        <w:t>二、课题类别及研究经费</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2023</w:t>
      </w:r>
      <w:r>
        <w:rPr>
          <w:rFonts w:hint="eastAsia" w:ascii="Times New Roman" w:hAnsi="Times New Roman" w:eastAsia="方正仿宋_GBK" w:cs="Times New Roman"/>
          <w:kern w:val="2"/>
          <w:sz w:val="32"/>
          <w:szCs w:val="32"/>
          <w:lang w:val="en-US" w:bidi="ar-SA"/>
        </w:rPr>
        <w:t>年度学分银行建设研究课题拟设重大课题、重点课题、一般课题三个类别。每个单位申报课题数量原则上不超过</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个，学分银行建设成效突出单位可酌情增加申报数量。</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课题研究经费由申报单位承担。为保障课题研究顺利开展，课题申报单位应按照重大课题不低于</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万元、重点课题不低于</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万元、一般课题不低于</w:t>
      </w:r>
      <w:r>
        <w:rPr>
          <w:rFonts w:ascii="Times New Roman" w:hAnsi="Times New Roman" w:eastAsia="方正仿宋_GBK" w:cs="Times New Roman"/>
          <w:kern w:val="2"/>
          <w:sz w:val="32"/>
          <w:szCs w:val="32"/>
          <w:lang w:val="en-US" w:bidi="ar-SA"/>
        </w:rPr>
        <w:t>0.5</w:t>
      </w:r>
      <w:r>
        <w:rPr>
          <w:rFonts w:hint="eastAsia" w:ascii="Times New Roman" w:hAnsi="Times New Roman" w:eastAsia="方正仿宋_GBK" w:cs="Times New Roman"/>
          <w:kern w:val="2"/>
          <w:sz w:val="32"/>
          <w:szCs w:val="32"/>
          <w:lang w:val="en-US" w:bidi="ar-SA"/>
        </w:rPr>
        <w:t>万元的标准予以研究经费支持。</w:t>
      </w:r>
    </w:p>
    <w:p>
      <w:pPr>
        <w:autoSpaceDE/>
        <w:autoSpaceDN/>
        <w:spacing w:line="600" w:lineRule="exact"/>
        <w:ind w:firstLine="640" w:firstLineChars="200"/>
        <w:jc w:val="both"/>
        <w:rPr>
          <w:rFonts w:ascii="Times New Roman" w:hAnsi="Times New Roman" w:eastAsia="方正黑体_GBK" w:cs="Times New Roman"/>
          <w:bCs/>
          <w:kern w:val="2"/>
          <w:sz w:val="32"/>
          <w:szCs w:val="20"/>
          <w:lang w:val="en-US" w:bidi="ar-SA"/>
        </w:rPr>
      </w:pPr>
      <w:r>
        <w:rPr>
          <w:rFonts w:hint="eastAsia" w:ascii="Times New Roman" w:hAnsi="Times New Roman" w:eastAsia="方正黑体_GBK" w:cs="Times New Roman"/>
          <w:bCs/>
          <w:kern w:val="2"/>
          <w:sz w:val="32"/>
          <w:szCs w:val="20"/>
          <w:lang w:val="en-US" w:bidi="ar-SA"/>
        </w:rPr>
        <w:t>三</w:t>
      </w:r>
      <w:r>
        <w:rPr>
          <w:rFonts w:ascii="Times New Roman" w:hAnsi="Times New Roman" w:eastAsia="方正黑体_GBK" w:cs="Times New Roman"/>
          <w:bCs/>
          <w:kern w:val="2"/>
          <w:sz w:val="32"/>
          <w:szCs w:val="20"/>
          <w:lang w:val="en-US" w:bidi="ar-SA"/>
        </w:rPr>
        <w:t>、申报内容</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研究课题应重点围绕学分银行建设服务职业教育、</w:t>
      </w:r>
      <w:r>
        <w:rPr>
          <w:rFonts w:ascii="Times New Roman" w:hAnsi="Times New Roman" w:eastAsia="方正仿宋_GBK" w:cs="Times New Roman"/>
          <w:kern w:val="2"/>
          <w:sz w:val="32"/>
          <w:szCs w:val="32"/>
          <w:lang w:val="en-US" w:bidi="ar-SA"/>
        </w:rPr>
        <w:t>高等教育、继续教育协同创新</w:t>
      </w:r>
      <w:r>
        <w:rPr>
          <w:rFonts w:hint="eastAsia" w:ascii="Times New Roman" w:hAnsi="Times New Roman" w:eastAsia="方正仿宋_GBK" w:cs="Times New Roman"/>
          <w:kern w:val="2"/>
          <w:sz w:val="32"/>
          <w:szCs w:val="32"/>
          <w:lang w:val="en-US" w:bidi="ar-SA"/>
        </w:rPr>
        <w:t>以及重庆市终身学习学分银行建设存在的热点难点问题等主题确定研究内容。</w:t>
      </w:r>
      <w:r>
        <w:rPr>
          <w:rFonts w:ascii="Times New Roman" w:hAnsi="Times New Roman" w:eastAsia="方正仿宋_GBK" w:cs="Times New Roman"/>
          <w:kern w:val="2"/>
          <w:sz w:val="32"/>
          <w:szCs w:val="32"/>
          <w:lang w:val="en-US" w:bidi="ar-SA"/>
        </w:rPr>
        <w:t>2023</w:t>
      </w:r>
      <w:r>
        <w:rPr>
          <w:rFonts w:hint="eastAsia" w:ascii="Times New Roman" w:hAnsi="Times New Roman" w:eastAsia="方正仿宋_GBK" w:cs="Times New Roman"/>
          <w:kern w:val="2"/>
          <w:sz w:val="32"/>
          <w:szCs w:val="32"/>
          <w:lang w:val="en-US" w:bidi="ar-SA"/>
        </w:rPr>
        <w:t>年度学分银行建设研究课题选题重点见附件</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具有一定研究基础的申报单位可自拟课题名称进行申报，自拟课题名称表述应科学、严谨、规范、简明，一般不加副标题。</w:t>
      </w:r>
    </w:p>
    <w:p>
      <w:pPr>
        <w:autoSpaceDE/>
        <w:autoSpaceDN/>
        <w:spacing w:line="600" w:lineRule="exact"/>
        <w:ind w:firstLine="640" w:firstLineChars="200"/>
        <w:jc w:val="both"/>
        <w:rPr>
          <w:rFonts w:ascii="Times New Roman" w:hAnsi="Times New Roman" w:eastAsia="方正黑体_GBK" w:cs="Times New Roman"/>
          <w:bCs/>
          <w:kern w:val="2"/>
          <w:sz w:val="32"/>
          <w:szCs w:val="20"/>
          <w:lang w:val="en-US" w:bidi="ar-SA"/>
        </w:rPr>
      </w:pPr>
      <w:r>
        <w:rPr>
          <w:rFonts w:hint="eastAsia" w:ascii="Times New Roman" w:hAnsi="Times New Roman" w:eastAsia="方正黑体_GBK" w:cs="Times New Roman"/>
          <w:bCs/>
          <w:kern w:val="2"/>
          <w:sz w:val="32"/>
          <w:szCs w:val="20"/>
          <w:lang w:val="en-US" w:bidi="ar-SA"/>
        </w:rPr>
        <w:t>四、申报人条件</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课题主持人所在单位应是具有学分银行建设基础的院校、科研机构。重大课题主持人应具有副高级及以上专业技术职称或博士学位，牵头完成过省部级及以上课题研究任务。重点课题主持人应具有中级及以上专业技术职称或博士学位。课题组成员不得少于</w:t>
      </w:r>
      <w:r>
        <w:rPr>
          <w:rFonts w:ascii="Times New Roman" w:hAnsi="Times New Roman" w:eastAsia="方正仿宋_GBK" w:cs="Times New Roman"/>
          <w:kern w:val="2"/>
          <w:sz w:val="32"/>
          <w:szCs w:val="32"/>
          <w:lang w:val="en-US" w:bidi="ar-SA"/>
        </w:rPr>
        <w:t>5</w:t>
      </w:r>
      <w:r>
        <w:rPr>
          <w:rFonts w:hint="eastAsia" w:ascii="Times New Roman" w:hAnsi="Times New Roman" w:eastAsia="方正仿宋_GBK" w:cs="Times New Roman"/>
          <w:kern w:val="2"/>
          <w:sz w:val="32"/>
          <w:szCs w:val="32"/>
          <w:lang w:val="en-US" w:bidi="ar-SA"/>
        </w:rPr>
        <w:t>人、最多不超过</w:t>
      </w:r>
      <w:r>
        <w:rPr>
          <w:rFonts w:ascii="Times New Roman" w:hAnsi="Times New Roman" w:eastAsia="方正仿宋_GBK" w:cs="Times New Roman"/>
          <w:kern w:val="2"/>
          <w:sz w:val="32"/>
          <w:szCs w:val="32"/>
          <w:lang w:val="en-US" w:bidi="ar-SA"/>
        </w:rPr>
        <w:t>7</w:t>
      </w:r>
      <w:r>
        <w:rPr>
          <w:rFonts w:hint="eastAsia" w:ascii="Times New Roman" w:hAnsi="Times New Roman" w:eastAsia="方正仿宋_GBK" w:cs="Times New Roman"/>
          <w:kern w:val="2"/>
          <w:sz w:val="32"/>
          <w:szCs w:val="32"/>
          <w:lang w:val="en-US" w:bidi="ar-SA"/>
        </w:rPr>
        <w:t>人。同一研究时期，课题主持人只能主持</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项学分银行建设研究课题，成员最多参与</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项学分银行建设研究课题。</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有下列情况之一者不得申报本课题：</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一）已获得国家、直属部门或省（市）及以上相关学（协）会等立项支持的课题；已获得国家、省（市）自然科学基金、人文社会科学研究等立项支持的课题；已获得国家、省（市）级教育科学研究规划立项支持的课题。</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（二）在研学分银行建设研究课题的课题主持人。</w:t>
      </w:r>
    </w:p>
    <w:p>
      <w:pPr>
        <w:autoSpaceDE/>
        <w:autoSpaceDN/>
        <w:spacing w:line="600" w:lineRule="exact"/>
        <w:ind w:firstLine="640" w:firstLineChars="200"/>
        <w:jc w:val="both"/>
        <w:rPr>
          <w:rFonts w:ascii="Times New Roman" w:hAnsi="Times New Roman" w:eastAsia="方正黑体_GBK" w:cs="Times New Roman"/>
          <w:bCs/>
          <w:kern w:val="2"/>
          <w:sz w:val="32"/>
          <w:szCs w:val="20"/>
          <w:lang w:val="en-US" w:bidi="ar-SA"/>
        </w:rPr>
      </w:pPr>
      <w:r>
        <w:rPr>
          <w:rFonts w:hint="eastAsia" w:ascii="Times New Roman" w:hAnsi="Times New Roman" w:eastAsia="方正黑体_GBK" w:cs="Times New Roman"/>
          <w:bCs/>
          <w:kern w:val="2"/>
          <w:sz w:val="32"/>
          <w:szCs w:val="20"/>
          <w:lang w:val="en-US" w:bidi="ar-SA"/>
        </w:rPr>
        <w:t>五</w:t>
      </w:r>
      <w:r>
        <w:rPr>
          <w:rFonts w:ascii="Times New Roman" w:hAnsi="Times New Roman" w:eastAsia="方正黑体_GBK" w:cs="Times New Roman"/>
          <w:bCs/>
          <w:kern w:val="2"/>
          <w:sz w:val="32"/>
          <w:szCs w:val="20"/>
          <w:lang w:val="en-US" w:bidi="ar-SA"/>
        </w:rPr>
        <w:t>、研究期限及研究成果</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课题研究时限为</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年。课题主持人在课题执行期间要遵守相关承诺，履行约定义务，按期完成研究任务。课题结题成果基本要求：</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重大课题：完成</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份咨政报告，发表高水平论文</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篇及以上。</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重点课题：完成</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份咨政报告，发表高水平论文</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篇及以上。</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一般课题：完成</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份咨政报告，在公开出版的学术刊物上发表论文</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篇及以上。</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所有课题成果应与课题紧密相关，课题主持人至少为一项成果（高水平论文）的第一作者或独立作者。</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学分银行建设研究课题成果发表（出版）时，应在醒目位置标注“重庆市学分银行建设研究课题重大（重点、一般）课题资助”和立项编号，未标注的不予列入研究课题验收材料。课题结题成果具体要求在任务合同书中确定。</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黑体_GBK" w:cs="Times New Roman"/>
          <w:bCs/>
          <w:kern w:val="2"/>
          <w:sz w:val="32"/>
          <w:szCs w:val="20"/>
          <w:lang w:val="en-US" w:bidi="ar-SA"/>
        </w:rPr>
        <w:t>六</w:t>
      </w:r>
      <w:r>
        <w:rPr>
          <w:rFonts w:ascii="Times New Roman" w:hAnsi="Times New Roman" w:eastAsia="方正黑体_GBK" w:cs="Times New Roman"/>
          <w:bCs/>
          <w:kern w:val="2"/>
          <w:sz w:val="32"/>
          <w:szCs w:val="20"/>
          <w:lang w:val="en-US" w:bidi="ar-SA"/>
        </w:rPr>
        <w:t>、申报流程及材料报送</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课题申报者所在单位负责科研管理的部门要加强课题申报管理，认真组织申报人填写《重庆市学分银行建设研究课题立项申报书》（附件</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），严格审查申报资格、所填信息及前期研究成果的真实性、课题组的研究实力和必备条件等，并签署明确意见。</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请各申报单位于</w:t>
      </w:r>
      <w:r>
        <w:rPr>
          <w:rFonts w:ascii="Times New Roman" w:hAnsi="Times New Roman" w:eastAsia="方正仿宋_GBK" w:cs="Times New Roman"/>
          <w:kern w:val="2"/>
          <w:sz w:val="32"/>
          <w:szCs w:val="32"/>
          <w:lang w:val="en-US" w:bidi="ar-SA"/>
        </w:rPr>
        <w:t>2023</w:t>
      </w:r>
      <w:r>
        <w:rPr>
          <w:rFonts w:hint="eastAsia" w:ascii="Times New Roman" w:hAnsi="Times New Roman" w:eastAsia="方正仿宋_GBK" w:cs="Times New Roman"/>
          <w:kern w:val="2"/>
          <w:sz w:val="32"/>
          <w:szCs w:val="32"/>
          <w:lang w:val="en-US" w:bidi="ar-SA"/>
        </w:rPr>
        <w:t>年</w:t>
      </w:r>
      <w:r>
        <w:rPr>
          <w:rFonts w:ascii="Times New Roman" w:hAnsi="Times New Roman" w:eastAsia="方正仿宋_GBK" w:cs="Times New Roman"/>
          <w:kern w:val="2"/>
          <w:sz w:val="32"/>
          <w:szCs w:val="32"/>
          <w:lang w:val="en-US" w:bidi="ar-SA"/>
        </w:rPr>
        <w:t>4</w:t>
      </w:r>
      <w:r>
        <w:rPr>
          <w:rFonts w:hint="eastAsia" w:ascii="Times New Roman" w:hAnsi="Times New Roman" w:eastAsia="方正仿宋_GBK" w:cs="Times New Roman"/>
          <w:kern w:val="2"/>
          <w:sz w:val="32"/>
          <w:szCs w:val="32"/>
          <w:lang w:val="en-US" w:bidi="ar-SA"/>
        </w:rPr>
        <w:t>月7日前将《重庆市学分银行建设研究课题立项申报书》（附件</w:t>
      </w: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w:t>
      </w:r>
      <w:r>
        <w:rPr>
          <w:rFonts w:ascii="Times New Roman" w:hAnsi="Times New Roman" w:eastAsia="方正仿宋_GBK" w:cs="Times New Roman"/>
          <w:kern w:val="2"/>
          <w:sz w:val="32"/>
          <w:szCs w:val="32"/>
          <w:lang w:val="en-US" w:bidi="ar-SA"/>
        </w:rPr>
        <w:t>A3</w:t>
      </w:r>
      <w:r>
        <w:rPr>
          <w:rFonts w:hint="eastAsia" w:ascii="Times New Roman" w:hAnsi="Times New Roman" w:eastAsia="方正仿宋_GBK" w:cs="Times New Roman"/>
          <w:kern w:val="2"/>
          <w:sz w:val="32"/>
          <w:szCs w:val="32"/>
          <w:lang w:val="en-US" w:bidi="ar-SA"/>
        </w:rPr>
        <w:t>纸双面印制、中缝装订，一式三份）、拟</w:t>
      </w:r>
      <w:r>
        <w:rPr>
          <w:rFonts w:ascii="Times New Roman" w:hAnsi="Times New Roman" w:eastAsia="方正仿宋_GBK" w:cs="Times New Roman"/>
          <w:kern w:val="2"/>
          <w:sz w:val="32"/>
          <w:szCs w:val="32"/>
          <w:lang w:val="en-US" w:bidi="ar-SA"/>
        </w:rPr>
        <w:t>申报重大课题</w:t>
      </w:r>
      <w:r>
        <w:rPr>
          <w:rFonts w:hint="eastAsia" w:ascii="Times New Roman" w:hAnsi="Times New Roman" w:eastAsia="方正仿宋_GBK" w:cs="Times New Roman"/>
          <w:kern w:val="2"/>
          <w:sz w:val="32"/>
          <w:szCs w:val="32"/>
          <w:lang w:val="en-US" w:bidi="ar-SA"/>
        </w:rPr>
        <w:t>主持</w:t>
      </w:r>
      <w:r>
        <w:rPr>
          <w:rFonts w:ascii="Times New Roman" w:hAnsi="Times New Roman" w:eastAsia="方正仿宋_GBK" w:cs="Times New Roman"/>
          <w:kern w:val="2"/>
          <w:sz w:val="32"/>
          <w:szCs w:val="32"/>
          <w:lang w:val="en-US" w:bidi="ar-SA"/>
        </w:rPr>
        <w:t>人所</w:t>
      </w:r>
      <w:r>
        <w:rPr>
          <w:rFonts w:hint="eastAsia" w:ascii="Times New Roman" w:hAnsi="Times New Roman" w:eastAsia="方正仿宋_GBK" w:cs="Times New Roman"/>
          <w:kern w:val="2"/>
          <w:sz w:val="32"/>
          <w:szCs w:val="32"/>
          <w:lang w:val="en-US" w:bidi="ar-SA"/>
        </w:rPr>
        <w:t>承担的省部级及以上研究项目结题证书复印件</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份寄送至重庆市终身学习学分银行管理中心，同步报送相关材料</w:t>
      </w:r>
      <w:r>
        <w:rPr>
          <w:rFonts w:ascii="Times New Roman" w:hAnsi="Times New Roman" w:eastAsia="方正仿宋_GBK" w:cs="Times New Roman"/>
          <w:kern w:val="2"/>
          <w:sz w:val="32"/>
          <w:szCs w:val="32"/>
          <w:lang w:val="en-US" w:bidi="ar-SA"/>
        </w:rPr>
        <w:t>word</w:t>
      </w:r>
      <w:r>
        <w:rPr>
          <w:rFonts w:hint="eastAsia" w:ascii="Times New Roman" w:hAnsi="Times New Roman" w:eastAsia="方正仿宋_GBK" w:cs="Times New Roman"/>
          <w:kern w:val="2"/>
          <w:sz w:val="32"/>
          <w:szCs w:val="32"/>
          <w:lang w:val="en-US" w:bidi="ar-SA"/>
        </w:rPr>
        <w:t>版及加盖单位公章的</w:t>
      </w:r>
      <w:r>
        <w:rPr>
          <w:rFonts w:ascii="Times New Roman" w:hAnsi="Times New Roman" w:eastAsia="方正仿宋_GBK" w:cs="Times New Roman"/>
          <w:kern w:val="2"/>
          <w:sz w:val="32"/>
          <w:szCs w:val="32"/>
          <w:lang w:val="en-US" w:bidi="ar-SA"/>
        </w:rPr>
        <w:t>PDF</w:t>
      </w:r>
      <w:r>
        <w:rPr>
          <w:rFonts w:hint="eastAsia" w:ascii="Times New Roman" w:hAnsi="Times New Roman" w:eastAsia="方正仿宋_GBK" w:cs="Times New Roman"/>
          <w:kern w:val="2"/>
          <w:sz w:val="32"/>
          <w:szCs w:val="32"/>
          <w:lang w:val="en-US" w:bidi="ar-SA"/>
        </w:rPr>
        <w:t>版（邮箱：</w:t>
      </w:r>
      <w:r>
        <w:fldChar w:fldCharType="begin"/>
      </w:r>
      <w:r>
        <w:instrText xml:space="preserve"> HYPERLINK "mailto:cqxfyh@126.com" \h </w:instrText>
      </w:r>
      <w:r>
        <w:fldChar w:fldCharType="separate"/>
      </w:r>
      <w:r>
        <w:rPr>
          <w:rFonts w:ascii="Times New Roman" w:hAnsi="Times New Roman" w:eastAsia="方正仿宋_GBK" w:cs="Times New Roman"/>
          <w:kern w:val="2"/>
          <w:sz w:val="32"/>
          <w:szCs w:val="32"/>
          <w:lang w:val="en-US" w:bidi="ar-SA"/>
        </w:rPr>
        <w:t>cqxfyh@126.com</w:t>
      </w:r>
      <w:r>
        <w:rPr>
          <w:rFonts w:ascii="Times New Roman" w:hAnsi="Times New Roman" w:eastAsia="方正仿宋_GBK" w:cs="Times New Roman"/>
          <w:kern w:val="2"/>
          <w:sz w:val="32"/>
          <w:szCs w:val="32"/>
          <w:lang w:val="en-US" w:bidi="ar-SA"/>
        </w:rPr>
        <w:fldChar w:fldCharType="end"/>
      </w:r>
      <w:r>
        <w:rPr>
          <w:rFonts w:hint="eastAsia" w:ascii="Times New Roman" w:hAnsi="Times New Roman" w:eastAsia="方正仿宋_GBK" w:cs="Times New Roman"/>
          <w:kern w:val="2"/>
          <w:sz w:val="32"/>
          <w:szCs w:val="32"/>
          <w:lang w:val="en-US" w:bidi="ar-SA"/>
        </w:rPr>
        <w:t>），逾期不予受理。</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联系人及联系电话：张岩（市学分银行管理中心），</w:t>
      </w:r>
      <w:r>
        <w:rPr>
          <w:rFonts w:ascii="Times New Roman" w:hAnsi="Times New Roman" w:eastAsia="方正仿宋_GBK" w:cs="Times New Roman"/>
          <w:kern w:val="2"/>
          <w:sz w:val="32"/>
          <w:szCs w:val="32"/>
          <w:lang w:val="en-US" w:bidi="ar-SA"/>
        </w:rPr>
        <w:t>68465023</w:t>
      </w:r>
      <w:r>
        <w:rPr>
          <w:rFonts w:hint="eastAsia" w:ascii="Times New Roman" w:hAnsi="Times New Roman" w:eastAsia="方正仿宋_GBK" w:cs="Times New Roman"/>
          <w:kern w:val="2"/>
          <w:sz w:val="32"/>
          <w:szCs w:val="32"/>
          <w:lang w:val="en-US" w:bidi="ar-SA"/>
        </w:rPr>
        <w:t>；伏建平（市教委职成教处），</w:t>
      </w:r>
      <w:r>
        <w:rPr>
          <w:rFonts w:ascii="Times New Roman" w:hAnsi="Times New Roman" w:eastAsia="方正仿宋_GBK" w:cs="Times New Roman"/>
          <w:kern w:val="2"/>
          <w:sz w:val="32"/>
          <w:szCs w:val="32"/>
          <w:lang w:val="en-US" w:bidi="ar-SA"/>
        </w:rPr>
        <w:t>6</w:t>
      </w:r>
      <w:r>
        <w:rPr>
          <w:rFonts w:hint="eastAsia" w:ascii="Times New Roman" w:hAnsi="Times New Roman" w:eastAsia="方正仿宋_GBK" w:cs="Times New Roman"/>
          <w:kern w:val="2"/>
          <w:sz w:val="32"/>
          <w:szCs w:val="32"/>
          <w:lang w:val="en-US" w:bidi="ar-SA"/>
        </w:rPr>
        <w:t>7651743。</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材料邮寄地址及联系人：重庆市合川区高校园区思源路</w:t>
      </w:r>
      <w:r>
        <w:rPr>
          <w:rFonts w:ascii="Times New Roman" w:hAnsi="Times New Roman" w:eastAsia="方正仿宋_GBK" w:cs="Times New Roman"/>
          <w:kern w:val="2"/>
          <w:sz w:val="32"/>
          <w:szCs w:val="32"/>
          <w:lang w:val="en-US" w:bidi="ar-SA"/>
        </w:rPr>
        <w:t>15</w:t>
      </w:r>
      <w:r>
        <w:rPr>
          <w:rFonts w:hint="eastAsia" w:ascii="Times New Roman" w:hAnsi="Times New Roman" w:eastAsia="方正仿宋_GBK" w:cs="Times New Roman"/>
          <w:kern w:val="2"/>
          <w:sz w:val="32"/>
          <w:szCs w:val="32"/>
          <w:lang w:val="en-US" w:bidi="ar-SA"/>
        </w:rPr>
        <w:t>号；邮政编码：</w:t>
      </w:r>
      <w:r>
        <w:rPr>
          <w:rFonts w:ascii="Times New Roman" w:hAnsi="Times New Roman" w:eastAsia="方正仿宋_GBK" w:cs="Times New Roman"/>
          <w:kern w:val="2"/>
          <w:sz w:val="32"/>
          <w:szCs w:val="32"/>
          <w:lang w:val="en-US" w:bidi="ar-SA"/>
        </w:rPr>
        <w:t>401520</w:t>
      </w:r>
      <w:r>
        <w:rPr>
          <w:rFonts w:hint="eastAsia" w:ascii="Times New Roman" w:hAnsi="Times New Roman" w:eastAsia="方正仿宋_GBK" w:cs="Times New Roman"/>
          <w:kern w:val="2"/>
          <w:sz w:val="32"/>
          <w:szCs w:val="32"/>
          <w:lang w:val="en-US" w:bidi="ar-SA"/>
        </w:rPr>
        <w:t>。收件人：孙权，电话：</w:t>
      </w:r>
      <w:r>
        <w:rPr>
          <w:rFonts w:ascii="Times New Roman" w:hAnsi="Times New Roman" w:eastAsia="方正仿宋_GBK" w:cs="Times New Roman"/>
          <w:kern w:val="2"/>
          <w:sz w:val="32"/>
          <w:szCs w:val="32"/>
          <w:lang w:val="en-US" w:bidi="ar-SA"/>
        </w:rPr>
        <w:t>13648375845</w:t>
      </w:r>
      <w:r>
        <w:rPr>
          <w:rFonts w:hint="eastAsia" w:ascii="Times New Roman" w:hAnsi="Times New Roman" w:eastAsia="方正仿宋_GBK" w:cs="Times New Roman"/>
          <w:kern w:val="2"/>
          <w:sz w:val="32"/>
          <w:szCs w:val="32"/>
          <w:lang w:val="en-US" w:bidi="ar-SA"/>
        </w:rPr>
        <w:t>。</w:t>
      </w:r>
    </w:p>
    <w:p>
      <w:pPr>
        <w:autoSpaceDE/>
        <w:autoSpaceDN/>
        <w:spacing w:line="600" w:lineRule="exact"/>
        <w:ind w:firstLine="200"/>
        <w:jc w:val="both"/>
        <w:rPr>
          <w:rFonts w:ascii="Times New Roman" w:hAnsi="Times New Roman" w:eastAsia="方正仿宋_GBK" w:cs="Times New Roman"/>
          <w:kern w:val="2"/>
          <w:sz w:val="32"/>
          <w:szCs w:val="32"/>
          <w:lang w:val="en-US" w:bidi="ar-SA"/>
        </w:rPr>
      </w:pP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附件：</w:t>
      </w: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学分银行建设研究课题申报选题重点</w:t>
      </w:r>
    </w:p>
    <w:p>
      <w:pPr>
        <w:autoSpaceDE/>
        <w:autoSpaceDN/>
        <w:spacing w:line="600" w:lineRule="exact"/>
        <w:ind w:firstLine="1632" w:firstLineChars="51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重庆市学分银行建设研究课题立项申报书</w:t>
      </w:r>
    </w:p>
    <w:p>
      <w:pPr>
        <w:autoSpaceDE/>
        <w:autoSpaceDN/>
        <w:spacing w:line="600" w:lineRule="exact"/>
        <w:ind w:firstLine="200"/>
        <w:jc w:val="both"/>
        <w:rPr>
          <w:rFonts w:ascii="Times New Roman" w:hAnsi="Times New Roman" w:eastAsia="方正仿宋_GBK" w:cs="Times New Roman"/>
          <w:kern w:val="2"/>
          <w:sz w:val="32"/>
          <w:szCs w:val="32"/>
          <w:lang w:val="en-US" w:bidi="ar-SA"/>
        </w:rPr>
      </w:pPr>
    </w:p>
    <w:p>
      <w:pPr>
        <w:autoSpaceDE/>
        <w:autoSpaceDN/>
        <w:spacing w:line="600" w:lineRule="exact"/>
        <w:ind w:firstLine="200"/>
        <w:jc w:val="both"/>
        <w:rPr>
          <w:rFonts w:ascii="Times New Roman" w:hAnsi="Times New Roman" w:eastAsia="方正仿宋_GBK" w:cs="Times New Roman"/>
          <w:kern w:val="2"/>
          <w:sz w:val="32"/>
          <w:szCs w:val="32"/>
          <w:lang w:val="en-US" w:bidi="ar-SA"/>
        </w:rPr>
      </w:pPr>
    </w:p>
    <w:p>
      <w:pPr>
        <w:autoSpaceDE/>
        <w:autoSpaceDN/>
        <w:spacing w:line="600" w:lineRule="exact"/>
        <w:ind w:firstLine="5312" w:firstLineChars="1660"/>
        <w:jc w:val="both"/>
        <w:rPr>
          <w:rFonts w:ascii="Times New Roman" w:hAnsi="Times New Roman" w:eastAsia="方正仿宋_GBK" w:cs="Times New Roman"/>
          <w:kern w:val="2"/>
          <w:sz w:val="32"/>
          <w:szCs w:val="32"/>
          <w:lang w:val="en-US" w:bidi="ar-SA"/>
        </w:rPr>
      </w:pPr>
      <w:r>
        <w:rPr>
          <w:rFonts w:hint="eastAsia" w:ascii="Times New Roman" w:hAnsi="Times New Roman" w:eastAsia="方正仿宋_GBK" w:cs="Times New Roman"/>
          <w:kern w:val="2"/>
          <w:sz w:val="32"/>
          <w:szCs w:val="32"/>
          <w:lang w:val="en-US" w:bidi="ar-SA"/>
        </w:rPr>
        <w:t>重庆市教育委员会</w:t>
      </w:r>
    </w:p>
    <w:p>
      <w:pPr>
        <w:tabs>
          <w:tab w:val="left" w:pos="7655"/>
        </w:tabs>
        <w:autoSpaceDE/>
        <w:autoSpaceDN/>
        <w:spacing w:line="600" w:lineRule="exact"/>
        <w:ind w:firstLine="5440" w:firstLineChars="17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2023</w:t>
      </w:r>
      <w:r>
        <w:rPr>
          <w:rFonts w:hint="eastAsia" w:ascii="Times New Roman" w:hAnsi="Times New Roman" w:eastAsia="方正仿宋_GBK" w:cs="Times New Roman"/>
          <w:kern w:val="2"/>
          <w:sz w:val="32"/>
          <w:szCs w:val="32"/>
          <w:lang w:val="en-US" w:bidi="ar-SA"/>
        </w:rPr>
        <w:t>年3月</w:t>
      </w:r>
      <w:r>
        <w:rPr>
          <w:rFonts w:ascii="Times New Roman" w:hAnsi="Times New Roman" w:eastAsia="方正仿宋_GBK" w:cs="Times New Roman"/>
          <w:kern w:val="2"/>
          <w:sz w:val="32"/>
          <w:szCs w:val="32"/>
          <w:lang w:val="en-US" w:bidi="ar-SA"/>
        </w:rPr>
        <w:t>8</w:t>
      </w:r>
      <w:r>
        <w:rPr>
          <w:rFonts w:hint="eastAsia" w:ascii="Times New Roman" w:hAnsi="Times New Roman" w:eastAsia="方正仿宋_GBK" w:cs="Times New Roman"/>
          <w:kern w:val="2"/>
          <w:sz w:val="32"/>
          <w:szCs w:val="32"/>
          <w:lang w:val="en-US" w:bidi="ar-SA"/>
        </w:rPr>
        <w:t>日</w:t>
      </w:r>
    </w:p>
    <w:p>
      <w:pPr>
        <w:pStyle w:val="5"/>
        <w:spacing w:after="0" w:line="600" w:lineRule="exact"/>
        <w:rPr>
          <w:rFonts w:ascii="方正黑体_GBK" w:hAnsi="方正黑体_GBK" w:eastAsia="方正黑体_GBK" w:cs="方正黑体_GBK"/>
          <w:sz w:val="32"/>
          <w:szCs w:val="32"/>
        </w:rPr>
      </w:pPr>
    </w:p>
    <w:p>
      <w:pPr>
        <w:pStyle w:val="5"/>
        <w:spacing w:after="0" w:line="600" w:lineRule="exact"/>
        <w:rPr>
          <w:rFonts w:ascii="方正黑体_GBK" w:hAnsi="方正黑体_GBK" w:eastAsia="方正黑体_GBK" w:cs="方正黑体_GBK"/>
          <w:sz w:val="32"/>
          <w:szCs w:val="32"/>
        </w:rPr>
      </w:pPr>
    </w:p>
    <w:p>
      <w:pPr>
        <w:pStyle w:val="5"/>
        <w:spacing w:after="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eastAsia="方正黑体_GBK"/>
          <w:sz w:val="32"/>
          <w:szCs w:val="32"/>
        </w:rPr>
        <w:t>1</w:t>
      </w:r>
    </w:p>
    <w:p>
      <w:pPr>
        <w:pStyle w:val="5"/>
        <w:spacing w:after="0" w:line="600" w:lineRule="exact"/>
        <w:rPr>
          <w:rFonts w:ascii="方正黑体_GBK" w:hAnsi="方正黑体_GBK" w:eastAsia="方正黑体_GBK" w:cs="方正黑体_GBK"/>
          <w:sz w:val="32"/>
          <w:szCs w:val="32"/>
        </w:rPr>
      </w:pPr>
    </w:p>
    <w:p>
      <w:pPr>
        <w:autoSpaceDE/>
        <w:autoSpaceDN/>
        <w:spacing w:line="600" w:lineRule="exact"/>
        <w:jc w:val="center"/>
        <w:rPr>
          <w:rFonts w:ascii="Times New Roman" w:hAnsi="Times New Roman" w:eastAsia="方正小标宋_GBK" w:cs="Times New Roman"/>
          <w:kern w:val="2"/>
          <w:sz w:val="44"/>
          <w:szCs w:val="44"/>
          <w:lang w:val="en-US" w:bidi="ar-SA"/>
        </w:rPr>
      </w:pPr>
      <w:r>
        <w:rPr>
          <w:rFonts w:ascii="Times New Roman" w:hAnsi="Times New Roman" w:eastAsia="方正小标宋_GBK" w:cs="Times New Roman"/>
          <w:kern w:val="2"/>
          <w:sz w:val="44"/>
          <w:szCs w:val="44"/>
          <w:lang w:val="en-US" w:bidi="ar-SA"/>
        </w:rPr>
        <w:t>2023年度学分银行建设研究课题</w:t>
      </w:r>
      <w:r>
        <w:rPr>
          <w:rFonts w:hint="eastAsia" w:ascii="Times New Roman" w:hAnsi="Times New Roman" w:eastAsia="方正小标宋_GBK" w:cs="Times New Roman"/>
          <w:kern w:val="2"/>
          <w:sz w:val="44"/>
          <w:szCs w:val="44"/>
          <w:lang w:val="en-US" w:bidi="ar-SA"/>
        </w:rPr>
        <w:t>选题重点</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1.</w:t>
      </w:r>
      <w:r>
        <w:rPr>
          <w:rFonts w:hint="eastAsia" w:ascii="Times New Roman" w:hAnsi="Times New Roman" w:eastAsia="方正仿宋_GBK" w:cs="Times New Roman"/>
          <w:kern w:val="2"/>
          <w:sz w:val="32"/>
          <w:szCs w:val="32"/>
          <w:lang w:val="en-US" w:bidi="ar-SA"/>
        </w:rPr>
        <w:t>数字时代重庆市学分银行制度体系和运行模式研究</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2.</w:t>
      </w:r>
      <w:r>
        <w:rPr>
          <w:rFonts w:hint="eastAsia" w:ascii="Times New Roman" w:hAnsi="Times New Roman" w:eastAsia="方正仿宋_GBK" w:cs="Times New Roman"/>
          <w:kern w:val="2"/>
          <w:sz w:val="32"/>
          <w:szCs w:val="32"/>
          <w:lang w:val="en-US" w:bidi="ar-SA"/>
        </w:rPr>
        <w:t>学分银行服务职业教育高质量发展创新实践研究</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3.</w:t>
      </w:r>
      <w:r>
        <w:rPr>
          <w:rFonts w:hint="eastAsia" w:ascii="Times New Roman" w:hAnsi="Times New Roman" w:eastAsia="方正仿宋_GBK" w:cs="Times New Roman"/>
          <w:kern w:val="2"/>
          <w:sz w:val="32"/>
          <w:szCs w:val="32"/>
          <w:lang w:val="en-US" w:bidi="ar-SA"/>
        </w:rPr>
        <w:t>学分银行推进“思政课</w:t>
      </w:r>
      <w:r>
        <w:rPr>
          <w:rFonts w:ascii="Times New Roman" w:hAnsi="Times New Roman" w:eastAsia="方正仿宋_GBK" w:cs="Times New Roman"/>
          <w:kern w:val="2"/>
          <w:sz w:val="32"/>
          <w:szCs w:val="32"/>
          <w:lang w:val="en-US" w:bidi="ar-SA"/>
        </w:rPr>
        <w:t>+</w:t>
      </w:r>
      <w:r>
        <w:rPr>
          <w:rFonts w:hint="eastAsia" w:ascii="Times New Roman" w:hAnsi="Times New Roman" w:eastAsia="方正仿宋_GBK" w:cs="Times New Roman"/>
          <w:kern w:val="2"/>
          <w:sz w:val="32"/>
          <w:szCs w:val="32"/>
          <w:lang w:val="en-US" w:bidi="ar-SA"/>
        </w:rPr>
        <w:t>劳动实践</w:t>
      </w:r>
      <w:r>
        <w:rPr>
          <w:rFonts w:ascii="Times New Roman" w:hAnsi="Times New Roman" w:eastAsia="方正仿宋_GBK" w:cs="Times New Roman"/>
          <w:kern w:val="2"/>
          <w:sz w:val="32"/>
          <w:szCs w:val="32"/>
          <w:lang w:val="en-US" w:bidi="ar-SA"/>
        </w:rPr>
        <w:t>/</w:t>
      </w:r>
      <w:r>
        <w:rPr>
          <w:rFonts w:hint="eastAsia" w:ascii="Times New Roman" w:hAnsi="Times New Roman" w:eastAsia="方正仿宋_GBK" w:cs="Times New Roman"/>
          <w:kern w:val="2"/>
          <w:sz w:val="32"/>
          <w:szCs w:val="32"/>
          <w:lang w:val="en-US" w:bidi="ar-SA"/>
        </w:rPr>
        <w:t>志愿服务”路径研究</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4.</w:t>
      </w:r>
      <w:r>
        <w:rPr>
          <w:rFonts w:hint="eastAsia" w:ascii="Times New Roman" w:hAnsi="Times New Roman" w:eastAsia="方正仿宋_GBK" w:cs="Times New Roman"/>
          <w:kern w:val="2"/>
          <w:sz w:val="32"/>
          <w:szCs w:val="32"/>
          <w:lang w:val="en-US" w:bidi="ar-SA"/>
        </w:rPr>
        <w:t>数字时代学习成果认证与转换制度的国际比较研究</w:t>
      </w:r>
    </w:p>
    <w:p>
      <w:pPr>
        <w:autoSpaceDE/>
        <w:autoSpaceDN/>
        <w:spacing w:line="600" w:lineRule="exact"/>
        <w:ind w:firstLine="640" w:firstLineChars="200"/>
        <w:jc w:val="both"/>
        <w:rPr>
          <w:rFonts w:ascii="Times New Roman" w:hAnsi="Times New Roman" w:eastAsia="方正仿宋_GBK" w:cs="Times New Roman"/>
          <w:kern w:val="2"/>
          <w:sz w:val="32"/>
          <w:szCs w:val="32"/>
          <w:lang w:val="en-US" w:bidi="ar-SA"/>
        </w:rPr>
      </w:pPr>
      <w:r>
        <w:rPr>
          <w:rFonts w:ascii="Times New Roman" w:hAnsi="Times New Roman" w:eastAsia="方正仿宋_GBK" w:cs="Times New Roman"/>
          <w:kern w:val="2"/>
          <w:sz w:val="32"/>
          <w:szCs w:val="32"/>
          <w:lang w:val="en-US" w:bidi="ar-SA"/>
        </w:rPr>
        <w:t>5.</w:t>
      </w:r>
      <w:r>
        <w:rPr>
          <w:rFonts w:hint="eastAsia" w:ascii="Times New Roman" w:hAnsi="Times New Roman" w:eastAsia="方正仿宋_GBK" w:cs="Times New Roman"/>
          <w:kern w:val="2"/>
          <w:sz w:val="32"/>
          <w:szCs w:val="32"/>
          <w:lang w:val="en-US" w:bidi="ar-SA"/>
        </w:rPr>
        <w:t>学分银行服务老年大学建设创新实践研究</w:t>
      </w: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r>
        <w:rPr>
          <w:rFonts w:hint="eastAsia" w:ascii="方正仿宋_GBK" w:eastAsia="方正仿宋_GBK" w:hAnsiTheme="minorHAnsi" w:cstheme="minorBidi"/>
          <w:kern w:val="2"/>
          <w:sz w:val="32"/>
          <w:szCs w:val="32"/>
          <w:lang w:val="en-US" w:bidi="ar-SA"/>
        </w:rPr>
        <w:t>6.成渝</w:t>
      </w:r>
      <w:r>
        <w:rPr>
          <w:rFonts w:ascii="方正仿宋_GBK" w:eastAsia="方正仿宋_GBK" w:hAnsiTheme="minorHAnsi" w:cstheme="minorBidi"/>
          <w:kern w:val="2"/>
          <w:sz w:val="32"/>
          <w:szCs w:val="32"/>
          <w:lang w:val="en-US" w:bidi="ar-SA"/>
        </w:rPr>
        <w:t>地区双城经济圈学分银行建设协同创新研究</w:t>
      </w: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sectPr>
          <w:footerReference r:id="rId3" w:type="default"/>
          <w:footerReference r:id="rId4" w:type="even"/>
          <w:pgSz w:w="11906" w:h="16838"/>
          <w:pgMar w:top="1984" w:right="1446" w:bottom="1644" w:left="1446" w:header="851" w:footer="1247" w:gutter="0"/>
          <w:pgNumType w:fmt="numberInDash"/>
          <w:cols w:space="425" w:num="1"/>
          <w:titlePg/>
          <w:docGrid w:linePitch="600" w:charSpace="20874"/>
        </w:sectPr>
      </w:pPr>
    </w:p>
    <w:p>
      <w:pPr>
        <w:pStyle w:val="5"/>
        <w:spacing w:after="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autoSpaceDE/>
        <w:autoSpaceDN/>
        <w:spacing w:line="600" w:lineRule="exact"/>
        <w:ind w:firstLine="880" w:firstLineChars="200"/>
        <w:jc w:val="center"/>
        <w:rPr>
          <w:rFonts w:ascii="方正小标宋_GBK" w:hAnsi="方正小标宋_GBK" w:eastAsia="方正小标宋_GBK" w:cs="方正小标宋_GBK"/>
          <w:kern w:val="2"/>
          <w:sz w:val="44"/>
          <w:szCs w:val="44"/>
          <w:lang w:val="en-US" w:bidi="ar-SA"/>
        </w:rPr>
      </w:pPr>
    </w:p>
    <w:p>
      <w:pPr>
        <w:autoSpaceDE/>
        <w:autoSpaceDN/>
        <w:spacing w:line="600" w:lineRule="exact"/>
        <w:ind w:firstLine="880" w:firstLineChars="200"/>
        <w:jc w:val="center"/>
        <w:rPr>
          <w:rFonts w:ascii="方正小标宋_GBK" w:hAnsi="方正小标宋_GBK" w:eastAsia="方正小标宋_GBK" w:cs="方正小标宋_GBK"/>
          <w:kern w:val="2"/>
          <w:sz w:val="44"/>
          <w:szCs w:val="44"/>
          <w:lang w:val="en-US" w:bidi="ar-SA"/>
        </w:rPr>
      </w:pPr>
    </w:p>
    <w:p>
      <w:pPr>
        <w:autoSpaceDE/>
        <w:autoSpaceDN/>
        <w:spacing w:line="600" w:lineRule="exact"/>
        <w:ind w:firstLine="880" w:firstLineChars="200"/>
        <w:jc w:val="center"/>
        <w:rPr>
          <w:rFonts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重庆市学分银行建设研究课题</w:t>
      </w:r>
    </w:p>
    <w:p>
      <w:pPr>
        <w:autoSpaceDE/>
        <w:autoSpaceDN/>
        <w:spacing w:line="600" w:lineRule="exact"/>
        <w:ind w:firstLine="880" w:firstLineChars="200"/>
        <w:jc w:val="center"/>
        <w:rPr>
          <w:rFonts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申报书</w:t>
      </w:r>
    </w:p>
    <w:p>
      <w:pPr>
        <w:autoSpaceDE/>
        <w:autoSpaceDN/>
        <w:spacing w:line="600" w:lineRule="exact"/>
        <w:ind w:firstLine="880" w:firstLineChars="200"/>
        <w:jc w:val="center"/>
        <w:rPr>
          <w:rFonts w:ascii="方正小标宋_GBK" w:hAnsi="方正小标宋_GBK" w:eastAsia="方正小标宋_GBK" w:cs="方正小标宋_GBK"/>
          <w:kern w:val="2"/>
          <w:sz w:val="44"/>
          <w:szCs w:val="44"/>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课题类别</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kern w:val="2"/>
          <w:sz w:val="32"/>
          <w:szCs w:val="32"/>
          <w:lang w:val="en-US" w:bidi="ar-SA"/>
        </w:rPr>
        <w:t>课题名称</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主 持 人</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主要成员</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责任单位</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联 系 人</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联系电话</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1280" w:firstLineChars="400"/>
        <w:jc w:val="both"/>
        <w:rPr>
          <w:rFonts w:ascii="方正仿宋_GBK" w:eastAsia="方正仿宋_GBK" w:hAnsiTheme="minorHAnsi" w:cstheme="minorBidi"/>
          <w:kern w:val="2"/>
          <w:sz w:val="32"/>
          <w:szCs w:val="32"/>
          <w:u w:val="single"/>
          <w:lang w:val="en-US" w:bidi="ar-SA"/>
        </w:rPr>
      </w:pPr>
      <w:r>
        <w:rPr>
          <w:rFonts w:hint="eastAsia" w:ascii="方正仿宋_GBK" w:eastAsia="方正仿宋_GBK" w:hAnsiTheme="minorHAnsi" w:cstheme="minorBidi"/>
          <w:kern w:val="2"/>
          <w:sz w:val="32"/>
          <w:szCs w:val="32"/>
          <w:lang w:val="en-US" w:bidi="ar-SA"/>
        </w:rPr>
        <w:t>填表日期</w:t>
      </w:r>
      <w:r>
        <w:rPr>
          <w:rFonts w:hint="eastAsia" w:ascii="方正仿宋_GBK" w:eastAsia="方正仿宋_GBK" w:hAnsiTheme="minorHAnsi" w:cstheme="minorBidi"/>
          <w:kern w:val="2"/>
          <w:sz w:val="32"/>
          <w:szCs w:val="32"/>
          <w:u w:val="single"/>
          <w:lang w:val="en-US" w:bidi="ar-SA"/>
        </w:rPr>
        <w:t xml:space="preserve">                            </w:t>
      </w:r>
    </w:p>
    <w:p>
      <w:pPr>
        <w:autoSpaceDE/>
        <w:autoSpaceDN/>
        <w:spacing w:line="600" w:lineRule="exact"/>
        <w:ind w:firstLine="640" w:firstLineChars="200"/>
        <w:jc w:val="both"/>
        <w:rPr>
          <w:rFonts w:ascii="方正仿宋_GBK" w:eastAsia="方正仿宋_GBK" w:hAnsiTheme="minorHAnsi" w:cstheme="minorBidi"/>
          <w:kern w:val="2"/>
          <w:sz w:val="32"/>
          <w:szCs w:val="32"/>
          <w:u w:val="single"/>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u w:val="single"/>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u w:val="single"/>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u w:val="single"/>
          <w:lang w:val="en-US" w:bidi="ar-SA"/>
        </w:rPr>
      </w:pPr>
    </w:p>
    <w:p>
      <w:pPr>
        <w:autoSpaceDE/>
        <w:autoSpaceDN/>
        <w:spacing w:line="600" w:lineRule="exact"/>
        <w:ind w:firstLine="480" w:firstLineChars="200"/>
        <w:jc w:val="center"/>
        <w:rPr>
          <w:rFonts w:ascii="方正仿宋_GBK" w:eastAsia="方正仿宋_GBK" w:hAnsiTheme="minorHAnsi" w:cstheme="minorBidi"/>
          <w:kern w:val="2"/>
          <w:sz w:val="24"/>
          <w:szCs w:val="24"/>
          <w:lang w:val="en-US" w:bidi="ar-SA"/>
        </w:rPr>
      </w:pPr>
      <w:r>
        <w:rPr>
          <w:rFonts w:hint="eastAsia" w:ascii="方正仿宋_GBK" w:eastAsia="方正仿宋_GBK" w:hAnsiTheme="minorHAnsi" w:cstheme="minorBidi"/>
          <w:kern w:val="2"/>
          <w:sz w:val="24"/>
          <w:szCs w:val="24"/>
          <w:lang w:val="en-US" w:bidi="ar-SA"/>
        </w:rPr>
        <w:t>重庆市终身学习学分银行管理中心 制</w:t>
      </w: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pStyle w:val="3"/>
        <w:rPr>
          <w:rFonts w:ascii="仿宋" w:hAnsi="仿宋" w:eastAsia="仿宋" w:cs="华光书宋_CNKI"/>
          <w:bCs w:val="0"/>
          <w:sz w:val="21"/>
          <w:szCs w:val="21"/>
        </w:rPr>
      </w:pPr>
      <w:r>
        <w:rPr>
          <w:rFonts w:ascii="仿宋" w:hAnsi="仿宋" w:eastAsia="仿宋" w:cs="华光书宋_CNKI"/>
          <w:bCs w:val="0"/>
          <w:sz w:val="21"/>
          <w:szCs w:val="21"/>
        </w:rPr>
        <w:t>申报者的承诺与成果使用授权</w:t>
      </w:r>
    </w:p>
    <w:p>
      <w:pPr>
        <w:pStyle w:val="5"/>
        <w:spacing w:before="12"/>
        <w:ind w:firstLine="361" w:firstLineChars="200"/>
        <w:rPr>
          <w:rFonts w:ascii="Microsoft JhengHei"/>
          <w:b/>
          <w:sz w:val="18"/>
          <w:szCs w:val="18"/>
        </w:rPr>
      </w:pPr>
    </w:p>
    <w:p>
      <w:pPr>
        <w:ind w:firstLine="420" w:firstLineChars="200"/>
        <w:rPr>
          <w:rFonts w:ascii="仿宋" w:hAnsi="仿宋" w:eastAsia="仿宋"/>
          <w:sz w:val="21"/>
          <w:szCs w:val="21"/>
        </w:rPr>
      </w:pPr>
      <w:r>
        <w:rPr>
          <w:rFonts w:ascii="仿宋" w:hAnsi="仿宋" w:eastAsia="仿宋"/>
          <w:sz w:val="21"/>
          <w:szCs w:val="21"/>
        </w:rPr>
        <w:t>一、本人自愿申报学分银行建设</w:t>
      </w:r>
      <w:r>
        <w:rPr>
          <w:rFonts w:hint="eastAsia" w:ascii="仿宋" w:hAnsi="仿宋" w:eastAsia="仿宋"/>
          <w:sz w:val="21"/>
          <w:szCs w:val="21"/>
          <w:lang w:val="en-US"/>
        </w:rPr>
        <w:t>研究</w:t>
      </w:r>
      <w:r>
        <w:rPr>
          <w:rFonts w:ascii="仿宋" w:hAnsi="仿宋" w:eastAsia="仿宋"/>
          <w:sz w:val="21"/>
          <w:szCs w:val="21"/>
        </w:rPr>
        <w:t>课题。认可所填写的《重庆市学分银行建设研究课题·申报书》（以下简称为《申报书》）为有约束力的协议，并承诺对所填写的《申报书》所涉及各项内容的真实性负责，保证没有知识产权争议。课题申报如获准立项,在研究工作中，接受</w:t>
      </w:r>
      <w:r>
        <w:rPr>
          <w:rFonts w:hint="eastAsia" w:ascii="仿宋" w:hAnsi="仿宋" w:eastAsia="仿宋"/>
          <w:sz w:val="21"/>
          <w:szCs w:val="21"/>
          <w:lang w:val="en-US"/>
        </w:rPr>
        <w:t>重庆市教育委员会</w:t>
      </w:r>
      <w:r>
        <w:rPr>
          <w:rFonts w:ascii="仿宋" w:hAnsi="仿宋" w:eastAsia="仿宋"/>
          <w:sz w:val="21"/>
          <w:szCs w:val="21"/>
        </w:rPr>
        <w:t>及其委托部门的管理，并对以下约定信守承诺：</w:t>
      </w:r>
    </w:p>
    <w:p>
      <w:pPr>
        <w:ind w:firstLine="420" w:firstLineChars="200"/>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遵守相关法律法规。遵守我国《著作权法》和《专利法》等相关法律法规；遵守我国政府签署加入的相关国际知识产权规定。</w:t>
      </w:r>
    </w:p>
    <w:p>
      <w:pPr>
        <w:ind w:firstLine="420" w:firstLineChars="200"/>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遵循学术研究的基本规范。科学设计研究方案，采用适当的研究方法，如期完成研究任务，取得预期研究成果。</w:t>
      </w:r>
    </w:p>
    <w:p>
      <w:pPr>
        <w:ind w:firstLine="420" w:firstLineChars="200"/>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尊重他人的知识贡献。客观、公正、准确地介绍和评论已有学术成果。凡引用他人的观点、方案、资料、数据等，无论曾否发表，无论是纸质或电子版，均加以注释。凡转引文献资料，均如实说明。</w:t>
      </w:r>
    </w:p>
    <w:p>
      <w:pPr>
        <w:ind w:firstLine="420" w:firstLineChars="200"/>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ind w:firstLine="420" w:firstLineChars="200"/>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维护学术尊严。保持学者尊严，增强公共服务意识，维护社会公共利益。维护全国教育科学规划课题声誉，不以课题名义牟取不当利益。</w:t>
      </w:r>
    </w:p>
    <w:p>
      <w:pPr>
        <w:ind w:firstLine="420" w:firstLineChars="200"/>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遵守课题管理规定。</w:t>
      </w:r>
    </w:p>
    <w:p>
      <w:pPr>
        <w:ind w:firstLine="420" w:firstLineChars="200"/>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标明课题研究的支持者。要以明确方式标明为课题研究做出重要贡献的非课题组个人和集体。</w:t>
      </w:r>
    </w:p>
    <w:p>
      <w:pPr>
        <w:ind w:firstLine="420" w:firstLineChars="200"/>
        <w:rPr>
          <w:rFonts w:ascii="仿宋" w:hAnsi="仿宋" w:eastAsia="仿宋"/>
          <w:sz w:val="21"/>
          <w:szCs w:val="21"/>
        </w:rPr>
      </w:pPr>
      <w:r>
        <w:rPr>
          <w:rFonts w:hint="eastAsia" w:ascii="仿宋" w:hAnsi="仿宋" w:eastAsia="仿宋"/>
          <w:sz w:val="21"/>
          <w:szCs w:val="21"/>
        </w:rPr>
        <w:t>8.</w:t>
      </w:r>
      <w:r>
        <w:rPr>
          <w:rFonts w:ascii="仿宋" w:hAnsi="仿宋" w:eastAsia="仿宋"/>
          <w:sz w:val="21"/>
          <w:szCs w:val="21"/>
        </w:rPr>
        <w:t>正确表达科研成果。按照《国家通用语言文字法》规定，规范使用中国语言文字、标点符号、数字及外国语言文字。</w:t>
      </w:r>
    </w:p>
    <w:p>
      <w:pPr>
        <w:ind w:firstLine="420" w:firstLineChars="200"/>
        <w:rPr>
          <w:rFonts w:ascii="仿宋" w:hAnsi="仿宋" w:eastAsia="仿宋"/>
          <w:sz w:val="21"/>
          <w:szCs w:val="21"/>
        </w:rPr>
      </w:pPr>
      <w:r>
        <w:rPr>
          <w:rFonts w:hint="eastAsia" w:ascii="仿宋" w:hAnsi="仿宋" w:eastAsia="仿宋"/>
          <w:sz w:val="21"/>
          <w:szCs w:val="21"/>
        </w:rPr>
        <w:t>9.</w:t>
      </w:r>
      <w:r>
        <w:rPr>
          <w:rFonts w:ascii="仿宋" w:hAnsi="仿宋" w:eastAsia="仿宋"/>
          <w:sz w:val="21"/>
          <w:szCs w:val="21"/>
        </w:rPr>
        <w:t>遵守财务规章制度。合理有效使用课题经费，不得滥用和挪用。课题结题时如实报告经费使用情况，不报假帐。</w:t>
      </w:r>
    </w:p>
    <w:p>
      <w:pPr>
        <w:ind w:firstLine="420" w:firstLineChars="200"/>
        <w:rPr>
          <w:rFonts w:ascii="仿宋" w:hAnsi="仿宋" w:eastAsia="仿宋"/>
          <w:sz w:val="21"/>
          <w:szCs w:val="21"/>
        </w:rPr>
      </w:pPr>
      <w:r>
        <w:rPr>
          <w:rFonts w:hint="eastAsia" w:ascii="仿宋" w:hAnsi="仿宋" w:eastAsia="仿宋"/>
          <w:sz w:val="21"/>
          <w:szCs w:val="21"/>
        </w:rPr>
        <w:t>10.</w:t>
      </w:r>
      <w:r>
        <w:rPr>
          <w:rFonts w:ascii="仿宋" w:hAnsi="仿宋" w:eastAsia="仿宋"/>
          <w:sz w:val="21"/>
          <w:szCs w:val="21"/>
        </w:rPr>
        <w:t>按照预期完成研究任务。课题立项获得批准的资助经费低于申请的资助经费时，同意承担课题并按预期完成研究任务，达到预期研究目标。</w:t>
      </w:r>
    </w:p>
    <w:p>
      <w:pPr>
        <w:ind w:firstLine="420" w:firstLineChars="200"/>
        <w:rPr>
          <w:rFonts w:ascii="仿宋" w:hAnsi="仿宋" w:eastAsia="仿宋"/>
          <w:sz w:val="21"/>
          <w:szCs w:val="21"/>
        </w:rPr>
      </w:pPr>
      <w:r>
        <w:rPr>
          <w:rFonts w:hint="eastAsia" w:ascii="仿宋" w:hAnsi="仿宋" w:eastAsia="仿宋"/>
          <w:sz w:val="21"/>
          <w:szCs w:val="21"/>
        </w:rPr>
        <w:t>11.</w:t>
      </w:r>
      <w:r>
        <w:rPr>
          <w:rFonts w:ascii="仿宋" w:hAnsi="仿宋" w:eastAsia="仿宋"/>
          <w:sz w:val="21"/>
          <w:szCs w:val="21"/>
        </w:rPr>
        <w:t>成果达到约定要求。课题成果专著、论文、研究报告等公开发表，并在学术界和实践领域产生一定的影响。</w:t>
      </w:r>
    </w:p>
    <w:p>
      <w:pPr>
        <w:ind w:firstLine="420" w:firstLineChars="200"/>
        <w:rPr>
          <w:rFonts w:ascii="仿宋" w:hAnsi="仿宋" w:eastAsia="仿宋"/>
          <w:sz w:val="21"/>
          <w:szCs w:val="21"/>
        </w:rPr>
      </w:pPr>
      <w:r>
        <w:rPr>
          <w:rFonts w:ascii="仿宋" w:hAnsi="仿宋" w:eastAsia="仿宋"/>
          <w:sz w:val="21"/>
          <w:szCs w:val="21"/>
        </w:rPr>
        <w:t>二、作为课题研究者，本人完全了解课题有关管理规定，完全意识到本声明的法律后果由本人承担。特授权重庆市终身学习学分银行管理中心：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420" w:firstLineChars="200"/>
        <w:rPr>
          <w:rFonts w:ascii="仿宋" w:hAnsi="仿宋" w:eastAsia="仿宋"/>
          <w:sz w:val="21"/>
          <w:szCs w:val="21"/>
        </w:rPr>
      </w:pPr>
    </w:p>
    <w:p>
      <w:pPr>
        <w:ind w:firstLine="3780" w:firstLineChars="1800"/>
        <w:rPr>
          <w:rFonts w:ascii="仿宋" w:hAnsi="仿宋" w:eastAsia="仿宋"/>
          <w:sz w:val="21"/>
          <w:szCs w:val="21"/>
        </w:rPr>
      </w:pPr>
      <w:r>
        <w:rPr>
          <w:rFonts w:ascii="仿宋" w:hAnsi="仿宋" w:eastAsia="仿宋"/>
          <w:sz w:val="21"/>
          <w:szCs w:val="21"/>
        </w:rPr>
        <w:t>申请者（签章）：＿＿＿＿＿＿＿＿＿＿</w:t>
      </w:r>
    </w:p>
    <w:p>
      <w:pPr>
        <w:ind w:firstLine="4830" w:firstLineChars="2300"/>
        <w:rPr>
          <w:rFonts w:ascii="仿宋" w:hAnsi="仿宋" w:eastAsia="仿宋"/>
          <w:sz w:val="21"/>
          <w:szCs w:val="21"/>
        </w:rPr>
      </w:pPr>
    </w:p>
    <w:p>
      <w:pPr>
        <w:ind w:firstLine="4830" w:firstLineChars="2300"/>
        <w:rPr>
          <w:rFonts w:ascii="仿宋" w:hAnsi="仿宋" w:eastAsia="仿宋"/>
          <w:sz w:val="21"/>
          <w:szCs w:val="21"/>
        </w:rPr>
      </w:pPr>
      <w:r>
        <w:rPr>
          <w:rFonts w:ascii="仿宋" w:hAnsi="仿宋" w:eastAsia="仿宋"/>
          <w:sz w:val="21"/>
          <w:szCs w:val="21"/>
        </w:rPr>
        <w:t>年</w:t>
      </w:r>
      <w:r>
        <w:rPr>
          <w:rFonts w:ascii="仿宋" w:hAnsi="仿宋" w:eastAsia="仿宋"/>
          <w:sz w:val="21"/>
          <w:szCs w:val="21"/>
        </w:rPr>
        <w:tab/>
      </w:r>
      <w:r>
        <w:rPr>
          <w:rFonts w:ascii="仿宋" w:hAnsi="仿宋" w:eastAsia="仿宋"/>
          <w:sz w:val="21"/>
          <w:szCs w:val="21"/>
        </w:rPr>
        <w:t>月</w:t>
      </w:r>
      <w:r>
        <w:rPr>
          <w:rFonts w:ascii="仿宋" w:hAnsi="仿宋" w:eastAsia="仿宋"/>
          <w:sz w:val="21"/>
          <w:szCs w:val="21"/>
        </w:rPr>
        <w:tab/>
      </w:r>
      <w:r>
        <w:rPr>
          <w:rFonts w:ascii="仿宋" w:hAnsi="仿宋" w:eastAsia="仿宋"/>
          <w:sz w:val="21"/>
          <w:szCs w:val="21"/>
        </w:rPr>
        <w:t>日</w:t>
      </w: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autoSpaceDE/>
        <w:autoSpaceDN/>
        <w:spacing w:line="600" w:lineRule="exact"/>
        <w:ind w:firstLine="640" w:firstLineChars="200"/>
        <w:jc w:val="both"/>
        <w:rPr>
          <w:rFonts w:ascii="方正仿宋_GBK" w:eastAsia="方正仿宋_GBK" w:hAnsiTheme="minorHAnsi" w:cstheme="minorBidi"/>
          <w:kern w:val="2"/>
          <w:sz w:val="32"/>
          <w:szCs w:val="32"/>
          <w:lang w:val="en-US" w:bidi="ar-SA"/>
        </w:rPr>
      </w:pPr>
    </w:p>
    <w:p>
      <w:pPr>
        <w:ind w:firstLine="562" w:firstLineChars="200"/>
        <w:jc w:val="center"/>
        <w:rPr>
          <w:rFonts w:ascii="仿宋" w:hAnsi="仿宋" w:eastAsia="仿宋"/>
          <w:b/>
          <w:sz w:val="28"/>
          <w:szCs w:val="28"/>
        </w:rPr>
      </w:pPr>
      <w:r>
        <w:rPr>
          <w:rFonts w:ascii="仿宋" w:hAnsi="仿宋" w:eastAsia="仿宋"/>
          <w:b/>
          <w:sz w:val="28"/>
          <w:szCs w:val="28"/>
        </w:rPr>
        <w:t>填写数据表注意事项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课题名称应准确、简明反映研究内容，最多不超过40个汉字（包括标点符号）。</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关键词按研究内容设立。最多不超过3个关键词，词与词之间空一格。</w:t>
      </w:r>
    </w:p>
    <w:p>
      <w:pPr>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rPr>
        <w:t>准确填写课题类别</w:t>
      </w:r>
      <w:r>
        <w:rPr>
          <w:rFonts w:ascii="仿宋" w:hAnsi="仿宋" w:eastAsia="仿宋"/>
          <w:sz w:val="28"/>
          <w:szCs w:val="28"/>
        </w:rPr>
        <w:t>，限</w:t>
      </w:r>
      <w:r>
        <w:rPr>
          <w:rFonts w:hint="eastAsia" w:ascii="仿宋" w:hAnsi="仿宋" w:eastAsia="仿宋"/>
          <w:sz w:val="28"/>
          <w:szCs w:val="28"/>
          <w:lang w:val="en-US"/>
        </w:rPr>
        <w:t>填</w:t>
      </w:r>
      <w:r>
        <w:rPr>
          <w:rFonts w:ascii="仿宋" w:hAnsi="仿宋" w:eastAsia="仿宋"/>
          <w:sz w:val="28"/>
          <w:szCs w:val="28"/>
        </w:rPr>
        <w:t>1项。</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课题主持人为真正承担课题研究和负责课题组织、指导的研究者。不能承担实质性研究工作的，不得申请。</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工作单位按单位和部门公章全称填写。</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联系电话必须填写课题主持人的电话号码。</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主要成员不含课题主持人，必须是真正参加本课题研究工作的成员。</w:t>
      </w:r>
    </w:p>
    <w:p>
      <w:pPr>
        <w:ind w:firstLine="560" w:firstLineChars="200"/>
        <w:rPr>
          <w:rFonts w:ascii="仿宋" w:hAnsi="仿宋" w:eastAsia="仿宋"/>
          <w:sz w:val="28"/>
          <w:szCs w:val="28"/>
          <w:lang w:val="en-US"/>
        </w:rPr>
      </w:pPr>
      <w:r>
        <w:rPr>
          <w:rFonts w:hint="eastAsia" w:ascii="仿宋" w:hAnsi="仿宋" w:eastAsia="仿宋"/>
          <w:sz w:val="28"/>
          <w:szCs w:val="28"/>
        </w:rPr>
        <w:t>8.</w:t>
      </w:r>
      <w:r>
        <w:rPr>
          <w:rFonts w:ascii="仿宋" w:hAnsi="仿宋" w:eastAsia="仿宋"/>
          <w:sz w:val="28"/>
          <w:szCs w:val="28"/>
        </w:rPr>
        <w:t>预期成果为公开发表的专著或研究论文。请根据申请的课题类别的成果要求填写。例如：研究论文</w:t>
      </w:r>
      <w:r>
        <w:rPr>
          <w:rFonts w:hint="eastAsia" w:ascii="仿宋" w:hAnsi="仿宋" w:eastAsia="仿宋"/>
          <w:sz w:val="28"/>
          <w:szCs w:val="28"/>
        </w:rPr>
        <w:t>、</w:t>
      </w:r>
      <w:r>
        <w:rPr>
          <w:rFonts w:ascii="仿宋" w:hAnsi="仿宋" w:eastAsia="仿宋"/>
          <w:sz w:val="28"/>
          <w:szCs w:val="28"/>
        </w:rPr>
        <w:t>咨政报告</w:t>
      </w:r>
      <w:r>
        <w:rPr>
          <w:rFonts w:hint="eastAsia" w:ascii="仿宋" w:hAnsi="仿宋" w:eastAsia="仿宋"/>
          <w:sz w:val="28"/>
          <w:szCs w:val="28"/>
          <w:lang w:val="en-US"/>
        </w:rPr>
        <w:t>等。</w:t>
      </w:r>
    </w:p>
    <w:p>
      <w:pPr>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页数不够可加页</w:t>
      </w:r>
      <w:r>
        <w:rPr>
          <w:rFonts w:hint="eastAsia" w:ascii="仿宋" w:hAnsi="仿宋" w:eastAsia="仿宋"/>
          <w:sz w:val="28"/>
          <w:szCs w:val="28"/>
        </w:rPr>
        <w:t>，</w:t>
      </w:r>
      <w:r>
        <w:rPr>
          <w:rFonts w:ascii="仿宋" w:hAnsi="仿宋" w:eastAsia="仿宋"/>
          <w:sz w:val="28"/>
          <w:szCs w:val="28"/>
        </w:rPr>
        <w:t>页码作相应调整。</w:t>
      </w:r>
    </w:p>
    <w:p>
      <w:pPr>
        <w:ind w:firstLine="560" w:firstLineChars="200"/>
        <w:rPr>
          <w:rFonts w:ascii="仿宋" w:hAnsi="仿宋" w:eastAsia="仿宋"/>
          <w:sz w:val="28"/>
          <w:szCs w:val="28"/>
        </w:rPr>
      </w:pPr>
      <w:r>
        <w:rPr>
          <w:rFonts w:hint="eastAsia" w:ascii="仿宋" w:hAnsi="仿宋" w:eastAsia="仿宋"/>
          <w:sz w:val="28"/>
          <w:szCs w:val="28"/>
        </w:rPr>
        <w:t>10.申报书用A3纸双面打印，纸质封面装订。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482" w:firstLineChars="200"/>
        <w:rPr>
          <w:rFonts w:ascii="仿宋" w:hAnsi="仿宋" w:eastAsia="仿宋"/>
          <w:b/>
          <w:sz w:val="24"/>
          <w:szCs w:val="24"/>
        </w:rPr>
      </w:pPr>
      <w:r>
        <w:rPr>
          <w:rFonts w:hint="eastAsia" w:ascii="仿宋" w:hAnsi="仿宋" w:eastAsia="仿宋"/>
          <w:b/>
          <w:sz w:val="24"/>
          <w:szCs w:val="24"/>
        </w:rPr>
        <w:t>一、基本信息</w:t>
      </w:r>
    </w:p>
    <w:tbl>
      <w:tblPr>
        <w:tblStyle w:val="19"/>
        <w:tblW w:w="616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2"/>
        <w:gridCol w:w="1580"/>
        <w:gridCol w:w="339"/>
        <w:gridCol w:w="911"/>
        <w:gridCol w:w="389"/>
        <w:gridCol w:w="701"/>
        <w:gridCol w:w="483"/>
        <w:gridCol w:w="609"/>
        <w:gridCol w:w="580"/>
        <w:gridCol w:w="208"/>
        <w:gridCol w:w="397"/>
        <w:gridCol w:w="127"/>
        <w:gridCol w:w="792"/>
        <w:gridCol w:w="808"/>
        <w:gridCol w:w="642"/>
        <w:gridCol w:w="76"/>
        <w:gridCol w:w="9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104" w:type="pct"/>
            <w:gridSpan w:val="2"/>
            <w:tcBorders>
              <w:bottom w:val="single" w:color="000000" w:sz="6" w:space="0"/>
              <w:right w:val="single" w:color="000000" w:sz="6" w:space="0"/>
            </w:tcBorders>
          </w:tcPr>
          <w:p>
            <w:pPr>
              <w:pStyle w:val="20"/>
              <w:spacing w:before="138" w:line="441" w:lineRule="exact"/>
              <w:ind w:left="107"/>
              <w:rPr>
                <w:rFonts w:ascii="仿宋" w:hAnsi="仿宋" w:eastAsia="仿宋"/>
                <w:sz w:val="28"/>
                <w:lang w:eastAsia="en-US"/>
              </w:rPr>
            </w:pPr>
            <w:r>
              <w:rPr>
                <w:rFonts w:ascii="仿宋" w:hAnsi="仿宋" w:eastAsia="仿宋"/>
                <w:sz w:val="28"/>
                <w:lang w:eastAsia="en-US"/>
              </w:rPr>
              <w:t>课题名称</w:t>
            </w:r>
          </w:p>
        </w:tc>
        <w:tc>
          <w:tcPr>
            <w:tcW w:w="3895" w:type="pct"/>
            <w:gridSpan w:val="15"/>
            <w:tcBorders>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39" w:line="441" w:lineRule="exact"/>
              <w:ind w:left="107"/>
              <w:rPr>
                <w:rFonts w:ascii="仿宋" w:hAnsi="仿宋" w:eastAsia="仿宋"/>
                <w:sz w:val="28"/>
                <w:lang w:eastAsia="en-US"/>
              </w:rPr>
            </w:pPr>
            <w:r>
              <w:rPr>
                <w:rFonts w:ascii="仿宋" w:hAnsi="仿宋" w:eastAsia="仿宋"/>
                <w:sz w:val="28"/>
                <w:lang w:eastAsia="en-US"/>
              </w:rPr>
              <w:t>关键词</w:t>
            </w:r>
          </w:p>
        </w:tc>
        <w:tc>
          <w:tcPr>
            <w:tcW w:w="3895" w:type="pct"/>
            <w:gridSpan w:val="15"/>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41" w:line="441" w:lineRule="exact"/>
              <w:ind w:left="107"/>
              <w:rPr>
                <w:rFonts w:ascii="仿宋" w:hAnsi="仿宋" w:eastAsia="仿宋"/>
                <w:sz w:val="28"/>
                <w:lang w:eastAsia="en-US"/>
              </w:rPr>
            </w:pPr>
            <w:r>
              <w:rPr>
                <w:rFonts w:ascii="仿宋" w:hAnsi="仿宋" w:eastAsia="仿宋"/>
                <w:sz w:val="28"/>
                <w:lang w:eastAsia="en-US"/>
              </w:rPr>
              <w:t>主持人姓名</w:t>
            </w:r>
          </w:p>
        </w:tc>
        <w:tc>
          <w:tcPr>
            <w:tcW w:w="608" w:type="pct"/>
            <w:gridSpan w:val="2"/>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530" w:type="pct"/>
            <w:gridSpan w:val="2"/>
            <w:tcBorders>
              <w:top w:val="single" w:color="000000" w:sz="6" w:space="0"/>
              <w:left w:val="single" w:color="000000" w:sz="6" w:space="0"/>
              <w:bottom w:val="single" w:color="000000" w:sz="6" w:space="0"/>
              <w:right w:val="single" w:color="000000" w:sz="6" w:space="0"/>
            </w:tcBorders>
          </w:tcPr>
          <w:p>
            <w:pPr>
              <w:pStyle w:val="20"/>
              <w:spacing w:before="141" w:line="441" w:lineRule="exact"/>
              <w:ind w:left="113"/>
              <w:jc w:val="center"/>
              <w:rPr>
                <w:rFonts w:ascii="仿宋" w:hAnsi="仿宋" w:eastAsia="仿宋"/>
                <w:sz w:val="28"/>
                <w:lang w:eastAsia="en-US"/>
              </w:rPr>
            </w:pPr>
            <w:r>
              <w:rPr>
                <w:rFonts w:ascii="仿宋" w:hAnsi="仿宋" w:eastAsia="仿宋"/>
                <w:sz w:val="28"/>
                <w:lang w:eastAsia="en-US"/>
              </w:rPr>
              <w:t>性别</w:t>
            </w:r>
          </w:p>
        </w:tc>
        <w:tc>
          <w:tcPr>
            <w:tcW w:w="531" w:type="pct"/>
            <w:gridSpan w:val="2"/>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381" w:type="pct"/>
            <w:gridSpan w:val="2"/>
            <w:tcBorders>
              <w:top w:val="single" w:color="000000" w:sz="6" w:space="0"/>
              <w:left w:val="single" w:color="000000" w:sz="6" w:space="0"/>
              <w:bottom w:val="single" w:color="000000" w:sz="6" w:space="0"/>
              <w:right w:val="single" w:color="000000" w:sz="6" w:space="0"/>
            </w:tcBorders>
          </w:tcPr>
          <w:p>
            <w:pPr>
              <w:pStyle w:val="20"/>
              <w:spacing w:before="141" w:line="441" w:lineRule="exact"/>
              <w:ind w:left="116"/>
              <w:jc w:val="center"/>
              <w:rPr>
                <w:rFonts w:ascii="仿宋" w:hAnsi="仿宋" w:eastAsia="仿宋"/>
                <w:sz w:val="28"/>
                <w:lang w:eastAsia="en-US"/>
              </w:rPr>
            </w:pPr>
            <w:r>
              <w:rPr>
                <w:rFonts w:ascii="仿宋" w:hAnsi="仿宋" w:eastAsia="仿宋"/>
                <w:sz w:val="28"/>
                <w:lang w:eastAsia="en-US"/>
              </w:rPr>
              <w:t>民族</w:t>
            </w:r>
          </w:p>
        </w:tc>
        <w:tc>
          <w:tcPr>
            <w:tcW w:w="640" w:type="pct"/>
            <w:gridSpan w:val="3"/>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704" w:type="pct"/>
            <w:gridSpan w:val="2"/>
            <w:tcBorders>
              <w:top w:val="single" w:color="000000" w:sz="6" w:space="0"/>
              <w:left w:val="single" w:color="000000" w:sz="6" w:space="0"/>
              <w:bottom w:val="single" w:color="000000" w:sz="6" w:space="0"/>
              <w:right w:val="single" w:color="000000" w:sz="6" w:space="0"/>
            </w:tcBorders>
          </w:tcPr>
          <w:p>
            <w:pPr>
              <w:pStyle w:val="20"/>
              <w:spacing w:before="141" w:line="441" w:lineRule="exact"/>
              <w:ind w:left="119"/>
              <w:jc w:val="center"/>
              <w:rPr>
                <w:rFonts w:ascii="仿宋" w:hAnsi="仿宋" w:eastAsia="仿宋"/>
                <w:sz w:val="28"/>
                <w:lang w:eastAsia="en-US"/>
              </w:rPr>
            </w:pPr>
            <w:r>
              <w:rPr>
                <w:rFonts w:ascii="仿宋" w:hAnsi="仿宋" w:eastAsia="仿宋"/>
                <w:sz w:val="28"/>
                <w:lang w:eastAsia="en-US"/>
              </w:rPr>
              <w:t>出生日期</w:t>
            </w:r>
          </w:p>
        </w:tc>
        <w:tc>
          <w:tcPr>
            <w:tcW w:w="497" w:type="pct"/>
            <w:gridSpan w:val="2"/>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39" w:line="441" w:lineRule="exact"/>
              <w:ind w:left="107"/>
              <w:rPr>
                <w:rFonts w:ascii="仿宋" w:hAnsi="仿宋" w:eastAsia="仿宋"/>
                <w:sz w:val="28"/>
                <w:lang w:eastAsia="en-US"/>
              </w:rPr>
            </w:pPr>
            <w:r>
              <w:rPr>
                <w:rFonts w:ascii="仿宋" w:hAnsi="仿宋" w:eastAsia="仿宋"/>
                <w:sz w:val="28"/>
                <w:lang w:eastAsia="en-US"/>
              </w:rPr>
              <w:t>行政职务</w:t>
            </w:r>
          </w:p>
        </w:tc>
        <w:tc>
          <w:tcPr>
            <w:tcW w:w="608" w:type="pct"/>
            <w:gridSpan w:val="2"/>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1444" w:type="pct"/>
            <w:gridSpan w:val="6"/>
            <w:tcBorders>
              <w:top w:val="single" w:color="000000" w:sz="6" w:space="0"/>
              <w:left w:val="single" w:color="000000" w:sz="6" w:space="0"/>
              <w:bottom w:val="single" w:color="000000" w:sz="6" w:space="0"/>
              <w:right w:val="single" w:color="000000" w:sz="6" w:space="0"/>
            </w:tcBorders>
          </w:tcPr>
          <w:p>
            <w:pPr>
              <w:pStyle w:val="20"/>
              <w:spacing w:before="139" w:line="441" w:lineRule="exact"/>
              <w:ind w:left="113"/>
              <w:jc w:val="center"/>
              <w:rPr>
                <w:rFonts w:ascii="仿宋" w:hAnsi="仿宋" w:eastAsia="仿宋"/>
                <w:sz w:val="28"/>
                <w:lang w:val="en-US" w:eastAsia="en-US"/>
              </w:rPr>
            </w:pPr>
            <w:r>
              <w:rPr>
                <w:rFonts w:hint="eastAsia" w:ascii="仿宋" w:hAnsi="仿宋" w:eastAsia="仿宋"/>
                <w:sz w:val="28"/>
                <w:lang w:val="en-US" w:eastAsia="en-US"/>
              </w:rPr>
              <w:t>专业技术职称</w:t>
            </w:r>
          </w:p>
        </w:tc>
        <w:tc>
          <w:tcPr>
            <w:tcW w:w="640" w:type="pct"/>
            <w:gridSpan w:val="3"/>
            <w:tcBorders>
              <w:top w:val="single" w:color="000000" w:sz="6" w:space="0"/>
              <w:left w:val="single" w:color="000000" w:sz="6" w:space="0"/>
              <w:bottom w:val="single" w:color="000000" w:sz="6" w:space="0"/>
              <w:right w:val="single" w:color="000000" w:sz="4" w:space="0"/>
            </w:tcBorders>
          </w:tcPr>
          <w:p>
            <w:pPr>
              <w:pStyle w:val="20"/>
              <w:jc w:val="center"/>
              <w:rPr>
                <w:rFonts w:ascii="仿宋" w:hAnsi="仿宋" w:eastAsia="仿宋"/>
                <w:sz w:val="28"/>
                <w:lang w:eastAsia="en-US"/>
              </w:rPr>
            </w:pPr>
          </w:p>
        </w:tc>
        <w:tc>
          <w:tcPr>
            <w:tcW w:w="704" w:type="pct"/>
            <w:gridSpan w:val="2"/>
            <w:tcBorders>
              <w:top w:val="single" w:color="000000" w:sz="6" w:space="0"/>
              <w:left w:val="single" w:color="000000" w:sz="4" w:space="0"/>
              <w:bottom w:val="single" w:color="000000" w:sz="6" w:space="0"/>
              <w:right w:val="single" w:color="000000" w:sz="4" w:space="0"/>
            </w:tcBorders>
          </w:tcPr>
          <w:p>
            <w:pPr>
              <w:pStyle w:val="20"/>
              <w:spacing w:before="139" w:line="441" w:lineRule="exact"/>
              <w:ind w:left="121"/>
              <w:jc w:val="center"/>
              <w:rPr>
                <w:rFonts w:ascii="仿宋" w:hAnsi="仿宋" w:eastAsia="仿宋"/>
                <w:sz w:val="28"/>
                <w:lang w:eastAsia="en-US"/>
              </w:rPr>
            </w:pPr>
            <w:r>
              <w:rPr>
                <w:rFonts w:ascii="仿宋" w:hAnsi="仿宋" w:eastAsia="仿宋"/>
                <w:sz w:val="28"/>
                <w:lang w:eastAsia="en-US"/>
              </w:rPr>
              <w:t>研究专长</w:t>
            </w:r>
          </w:p>
        </w:tc>
        <w:tc>
          <w:tcPr>
            <w:tcW w:w="497" w:type="pct"/>
            <w:gridSpan w:val="2"/>
            <w:tcBorders>
              <w:top w:val="single" w:color="000000" w:sz="6" w:space="0"/>
              <w:left w:val="single" w:color="000000" w:sz="4"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39" w:line="441" w:lineRule="exact"/>
              <w:ind w:left="107"/>
              <w:rPr>
                <w:rFonts w:ascii="仿宋" w:hAnsi="仿宋" w:eastAsia="仿宋"/>
                <w:sz w:val="28"/>
                <w:lang w:eastAsia="en-US"/>
              </w:rPr>
            </w:pPr>
            <w:r>
              <w:rPr>
                <w:rFonts w:ascii="仿宋" w:hAnsi="仿宋" w:eastAsia="仿宋"/>
                <w:sz w:val="28"/>
                <w:lang w:eastAsia="en-US"/>
              </w:rPr>
              <w:t>最后学历</w:t>
            </w:r>
          </w:p>
        </w:tc>
        <w:tc>
          <w:tcPr>
            <w:tcW w:w="608" w:type="pct"/>
            <w:gridSpan w:val="2"/>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1444" w:type="pct"/>
            <w:gridSpan w:val="6"/>
            <w:tcBorders>
              <w:top w:val="single" w:color="000000" w:sz="6" w:space="0"/>
              <w:left w:val="single" w:color="000000" w:sz="6" w:space="0"/>
              <w:bottom w:val="single" w:color="000000" w:sz="6" w:space="0"/>
              <w:right w:val="single" w:color="000000" w:sz="6" w:space="0"/>
            </w:tcBorders>
          </w:tcPr>
          <w:p>
            <w:pPr>
              <w:pStyle w:val="20"/>
              <w:spacing w:before="139" w:line="441" w:lineRule="exact"/>
              <w:ind w:left="113"/>
              <w:jc w:val="center"/>
              <w:rPr>
                <w:rFonts w:ascii="仿宋" w:hAnsi="仿宋" w:eastAsia="仿宋"/>
                <w:sz w:val="28"/>
                <w:lang w:eastAsia="en-US"/>
              </w:rPr>
            </w:pPr>
            <w:r>
              <w:rPr>
                <w:rFonts w:ascii="仿宋" w:hAnsi="仿宋" w:eastAsia="仿宋"/>
                <w:sz w:val="28"/>
                <w:lang w:eastAsia="en-US"/>
              </w:rPr>
              <w:t>最后学位</w:t>
            </w:r>
          </w:p>
        </w:tc>
        <w:tc>
          <w:tcPr>
            <w:tcW w:w="640" w:type="pct"/>
            <w:gridSpan w:val="3"/>
            <w:tcBorders>
              <w:top w:val="single" w:color="000000" w:sz="6" w:space="0"/>
              <w:left w:val="single" w:color="000000" w:sz="6" w:space="0"/>
              <w:bottom w:val="single" w:color="000000" w:sz="6" w:space="0"/>
              <w:right w:val="single" w:color="000000" w:sz="4" w:space="0"/>
            </w:tcBorders>
          </w:tcPr>
          <w:p>
            <w:pPr>
              <w:pStyle w:val="20"/>
              <w:jc w:val="center"/>
              <w:rPr>
                <w:rFonts w:ascii="仿宋" w:hAnsi="仿宋" w:eastAsia="仿宋"/>
                <w:sz w:val="28"/>
                <w:lang w:eastAsia="en-US"/>
              </w:rPr>
            </w:pPr>
          </w:p>
        </w:tc>
        <w:tc>
          <w:tcPr>
            <w:tcW w:w="704" w:type="pct"/>
            <w:gridSpan w:val="2"/>
            <w:tcBorders>
              <w:top w:val="single" w:color="000000" w:sz="6" w:space="0"/>
              <w:left w:val="single" w:color="000000" w:sz="4" w:space="0"/>
              <w:bottom w:val="single" w:color="000000" w:sz="6" w:space="0"/>
              <w:right w:val="single" w:color="000000" w:sz="4" w:space="0"/>
            </w:tcBorders>
          </w:tcPr>
          <w:p>
            <w:pPr>
              <w:pStyle w:val="20"/>
              <w:spacing w:before="139" w:line="441" w:lineRule="exact"/>
              <w:ind w:left="121"/>
              <w:jc w:val="center"/>
              <w:rPr>
                <w:rFonts w:ascii="仿宋" w:hAnsi="仿宋" w:eastAsia="仿宋"/>
                <w:sz w:val="28"/>
                <w:lang w:eastAsia="en-US"/>
              </w:rPr>
            </w:pPr>
            <w:r>
              <w:rPr>
                <w:rFonts w:ascii="仿宋" w:hAnsi="仿宋" w:eastAsia="仿宋"/>
                <w:sz w:val="28"/>
                <w:lang w:eastAsia="en-US"/>
              </w:rPr>
              <w:t>课题类别</w:t>
            </w:r>
          </w:p>
        </w:tc>
        <w:tc>
          <w:tcPr>
            <w:tcW w:w="497" w:type="pct"/>
            <w:gridSpan w:val="2"/>
            <w:tcBorders>
              <w:top w:val="single" w:color="000000" w:sz="6" w:space="0"/>
              <w:left w:val="single" w:color="000000" w:sz="4"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39" w:line="441" w:lineRule="exact"/>
              <w:ind w:left="107"/>
              <w:rPr>
                <w:rFonts w:ascii="仿宋" w:hAnsi="仿宋" w:eastAsia="仿宋"/>
                <w:sz w:val="28"/>
                <w:lang w:eastAsia="en-US"/>
              </w:rPr>
            </w:pPr>
            <w:r>
              <w:rPr>
                <w:rFonts w:ascii="仿宋" w:hAnsi="仿宋" w:eastAsia="仿宋"/>
                <w:sz w:val="28"/>
                <w:lang w:eastAsia="en-US"/>
              </w:rPr>
              <w:t>工作单位</w:t>
            </w:r>
          </w:p>
        </w:tc>
        <w:tc>
          <w:tcPr>
            <w:tcW w:w="2245" w:type="pct"/>
            <w:gridSpan w:val="9"/>
            <w:tcBorders>
              <w:top w:val="single" w:color="000000" w:sz="6" w:space="0"/>
              <w:left w:val="single" w:color="000000" w:sz="6" w:space="0"/>
              <w:bottom w:val="single" w:color="000000" w:sz="6" w:space="0"/>
              <w:right w:val="single" w:color="000000" w:sz="6" w:space="0"/>
            </w:tcBorders>
          </w:tcPr>
          <w:p>
            <w:pPr>
              <w:pStyle w:val="20"/>
              <w:jc w:val="center"/>
              <w:rPr>
                <w:rFonts w:ascii="仿宋" w:hAnsi="仿宋" w:eastAsia="仿宋"/>
                <w:sz w:val="28"/>
                <w:lang w:eastAsia="en-US"/>
              </w:rPr>
            </w:pPr>
          </w:p>
        </w:tc>
        <w:tc>
          <w:tcPr>
            <w:tcW w:w="840" w:type="pct"/>
            <w:gridSpan w:val="3"/>
            <w:tcBorders>
              <w:top w:val="single" w:color="000000" w:sz="6" w:space="0"/>
              <w:left w:val="single" w:color="000000" w:sz="6" w:space="0"/>
              <w:bottom w:val="single" w:color="000000" w:sz="6" w:space="0"/>
              <w:right w:val="single" w:color="000000" w:sz="6" w:space="0"/>
            </w:tcBorders>
          </w:tcPr>
          <w:p>
            <w:pPr>
              <w:pStyle w:val="20"/>
              <w:spacing w:before="139" w:line="441" w:lineRule="exact"/>
              <w:ind w:left="116"/>
              <w:jc w:val="center"/>
              <w:rPr>
                <w:rFonts w:ascii="仿宋" w:hAnsi="仿宋" w:eastAsia="仿宋"/>
                <w:sz w:val="28"/>
                <w:lang w:eastAsia="en-US"/>
              </w:rPr>
            </w:pPr>
            <w:r>
              <w:rPr>
                <w:rFonts w:ascii="仿宋" w:hAnsi="仿宋" w:eastAsia="仿宋"/>
                <w:sz w:val="28"/>
                <w:lang w:eastAsia="en-US"/>
              </w:rPr>
              <w:t>电子信箱</w:t>
            </w:r>
          </w:p>
        </w:tc>
        <w:tc>
          <w:tcPr>
            <w:tcW w:w="809" w:type="pct"/>
            <w:gridSpan w:val="3"/>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41" w:line="441" w:lineRule="exact"/>
              <w:ind w:left="107"/>
              <w:rPr>
                <w:rFonts w:ascii="仿宋" w:hAnsi="仿宋" w:eastAsia="仿宋"/>
                <w:sz w:val="28"/>
                <w:lang w:eastAsia="en-US"/>
              </w:rPr>
            </w:pPr>
            <w:r>
              <w:rPr>
                <w:rFonts w:ascii="仿宋" w:hAnsi="仿宋" w:eastAsia="仿宋"/>
                <w:sz w:val="28"/>
                <w:lang w:eastAsia="en-US"/>
              </w:rPr>
              <w:t>身份证号</w:t>
            </w:r>
          </w:p>
        </w:tc>
        <w:tc>
          <w:tcPr>
            <w:tcW w:w="3895" w:type="pct"/>
            <w:gridSpan w:val="15"/>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6"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225"/>
              <w:ind w:left="107"/>
              <w:rPr>
                <w:rFonts w:ascii="仿宋" w:hAnsi="仿宋" w:eastAsia="仿宋"/>
                <w:sz w:val="28"/>
                <w:lang w:eastAsia="en-US"/>
              </w:rPr>
            </w:pPr>
            <w:r>
              <w:rPr>
                <w:rFonts w:ascii="仿宋" w:hAnsi="仿宋" w:eastAsia="仿宋"/>
                <w:sz w:val="28"/>
                <w:lang w:eastAsia="en-US"/>
              </w:rPr>
              <w:t>单位通讯地址</w:t>
            </w:r>
          </w:p>
        </w:tc>
        <w:tc>
          <w:tcPr>
            <w:tcW w:w="2307" w:type="pct"/>
            <w:gridSpan w:val="10"/>
            <w:tcBorders>
              <w:top w:val="single" w:color="000000" w:sz="6" w:space="0"/>
              <w:left w:val="single" w:color="000000" w:sz="6" w:space="0"/>
              <w:bottom w:val="single" w:color="000000" w:sz="6" w:space="0"/>
              <w:right w:val="single" w:color="000000" w:sz="4" w:space="0"/>
            </w:tcBorders>
          </w:tcPr>
          <w:p>
            <w:pPr>
              <w:pStyle w:val="20"/>
              <w:jc w:val="center"/>
              <w:rPr>
                <w:rFonts w:ascii="仿宋" w:hAnsi="仿宋" w:eastAsia="仿宋"/>
                <w:sz w:val="28"/>
                <w:lang w:eastAsia="en-US"/>
              </w:rPr>
            </w:pPr>
          </w:p>
        </w:tc>
        <w:tc>
          <w:tcPr>
            <w:tcW w:w="1090" w:type="pct"/>
            <w:gridSpan w:val="3"/>
            <w:tcBorders>
              <w:top w:val="single" w:color="000000" w:sz="6" w:space="0"/>
              <w:left w:val="single" w:color="000000" w:sz="4" w:space="0"/>
              <w:bottom w:val="single" w:color="000000" w:sz="6" w:space="0"/>
              <w:right w:val="single" w:color="000000" w:sz="6" w:space="0"/>
            </w:tcBorders>
          </w:tcPr>
          <w:p>
            <w:pPr>
              <w:pStyle w:val="20"/>
              <w:spacing w:before="225"/>
              <w:ind w:left="121"/>
              <w:jc w:val="center"/>
              <w:rPr>
                <w:rFonts w:ascii="仿宋" w:hAnsi="仿宋" w:eastAsia="仿宋"/>
                <w:sz w:val="28"/>
                <w:lang w:eastAsia="en-US"/>
              </w:rPr>
            </w:pPr>
            <w:r>
              <w:rPr>
                <w:rFonts w:ascii="仿宋" w:hAnsi="仿宋" w:eastAsia="仿宋"/>
                <w:sz w:val="28"/>
                <w:lang w:eastAsia="en-US"/>
              </w:rPr>
              <w:t>邮政编码</w:t>
            </w:r>
          </w:p>
        </w:tc>
        <w:tc>
          <w:tcPr>
            <w:tcW w:w="497" w:type="pct"/>
            <w:gridSpan w:val="2"/>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104" w:type="pct"/>
            <w:gridSpan w:val="2"/>
            <w:tcBorders>
              <w:top w:val="single" w:color="000000" w:sz="6" w:space="0"/>
              <w:bottom w:val="single" w:color="000000" w:sz="6" w:space="0"/>
              <w:right w:val="single" w:color="000000" w:sz="6" w:space="0"/>
            </w:tcBorders>
          </w:tcPr>
          <w:p>
            <w:pPr>
              <w:pStyle w:val="20"/>
              <w:spacing w:before="139" w:line="441" w:lineRule="exact"/>
              <w:ind w:left="107"/>
              <w:rPr>
                <w:rFonts w:ascii="仿宋" w:hAnsi="仿宋" w:eastAsia="仿宋"/>
                <w:sz w:val="28"/>
                <w:lang w:eastAsia="en-US"/>
              </w:rPr>
            </w:pPr>
            <w:r>
              <w:rPr>
                <w:rFonts w:ascii="仿宋" w:hAnsi="仿宋" w:eastAsia="仿宋"/>
                <w:sz w:val="28"/>
                <w:lang w:eastAsia="en-US"/>
              </w:rPr>
              <w:t>联系电话</w:t>
            </w:r>
          </w:p>
        </w:tc>
        <w:tc>
          <w:tcPr>
            <w:tcW w:w="3895" w:type="pct"/>
            <w:gridSpan w:val="15"/>
            <w:tcBorders>
              <w:top w:val="single" w:color="000000" w:sz="6" w:space="0"/>
              <w:left w:val="single" w:color="000000" w:sz="6" w:space="0"/>
              <w:bottom w:val="single" w:color="000000" w:sz="6" w:space="0"/>
            </w:tcBorders>
          </w:tcPr>
          <w:p>
            <w:pPr>
              <w:pStyle w:val="20"/>
              <w:tabs>
                <w:tab w:val="left" w:pos="3752"/>
              </w:tabs>
              <w:spacing w:before="139" w:line="441" w:lineRule="exact"/>
              <w:ind w:left="113"/>
              <w:rPr>
                <w:rFonts w:ascii="仿宋" w:hAnsi="仿宋" w:eastAsia="仿宋"/>
                <w:sz w:val="28"/>
                <w:lang w:eastAsia="en-US"/>
              </w:rPr>
            </w:pPr>
            <w:r>
              <w:rPr>
                <w:rFonts w:ascii="仿宋" w:hAnsi="仿宋" w:eastAsia="仿宋"/>
                <w:sz w:val="28"/>
                <w:lang w:eastAsia="en-US"/>
              </w:rPr>
              <w:t>（单位）</w:t>
            </w:r>
            <w:r>
              <w:rPr>
                <w:rFonts w:ascii="仿宋" w:hAnsi="仿宋" w:eastAsia="仿宋"/>
                <w:sz w:val="28"/>
                <w:lang w:eastAsia="en-US"/>
              </w:rPr>
              <w:tab/>
            </w:r>
            <w:r>
              <w:rPr>
                <w:rFonts w:ascii="仿宋" w:hAnsi="仿宋" w:eastAsia="仿宋"/>
                <w:sz w:val="28"/>
                <w:lang w:eastAsia="en-US"/>
              </w:rPr>
              <w:t>（手机）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6" w:hRule="atLeast"/>
          <w:jc w:val="center"/>
        </w:trPr>
        <w:tc>
          <w:tcPr>
            <w:tcW w:w="336" w:type="pct"/>
            <w:vMerge w:val="restart"/>
            <w:tcBorders>
              <w:top w:val="single" w:color="000000" w:sz="6" w:space="0"/>
              <w:bottom w:val="single" w:color="000000" w:sz="6" w:space="0"/>
              <w:right w:val="single" w:color="000000" w:sz="6" w:space="0"/>
            </w:tcBorders>
          </w:tcPr>
          <w:p>
            <w:pPr>
              <w:pStyle w:val="20"/>
              <w:spacing w:before="11"/>
              <w:rPr>
                <w:rFonts w:ascii="仿宋" w:hAnsi="仿宋" w:eastAsia="仿宋"/>
                <w:sz w:val="45"/>
                <w:lang w:eastAsia="en-US"/>
              </w:rPr>
            </w:pPr>
          </w:p>
          <w:p>
            <w:pPr>
              <w:pStyle w:val="20"/>
              <w:spacing w:before="11"/>
              <w:rPr>
                <w:rFonts w:ascii="仿宋" w:hAnsi="仿宋" w:eastAsia="仿宋"/>
                <w:sz w:val="45"/>
                <w:lang w:eastAsia="en-US"/>
              </w:rPr>
            </w:pPr>
          </w:p>
          <w:p>
            <w:pPr>
              <w:pStyle w:val="20"/>
              <w:spacing w:line="300" w:lineRule="auto"/>
              <w:ind w:left="107" w:right="26"/>
              <w:jc w:val="both"/>
              <w:rPr>
                <w:rFonts w:ascii="仿宋" w:hAnsi="仿宋" w:eastAsia="仿宋"/>
                <w:sz w:val="28"/>
                <w:lang w:eastAsia="en-US"/>
              </w:rPr>
            </w:pPr>
            <w:r>
              <w:rPr>
                <w:rFonts w:ascii="仿宋" w:hAnsi="仿宋" w:eastAsia="仿宋"/>
                <w:sz w:val="28"/>
                <w:lang w:eastAsia="en-US"/>
              </w:rPr>
              <w:t>主</w:t>
            </w:r>
          </w:p>
          <w:p>
            <w:pPr>
              <w:pStyle w:val="20"/>
              <w:spacing w:line="300" w:lineRule="auto"/>
              <w:ind w:left="107" w:right="26"/>
              <w:jc w:val="both"/>
              <w:rPr>
                <w:rFonts w:ascii="仿宋" w:hAnsi="仿宋" w:eastAsia="仿宋"/>
                <w:sz w:val="28"/>
                <w:lang w:eastAsia="en-US"/>
              </w:rPr>
            </w:pPr>
            <w:r>
              <w:rPr>
                <w:rFonts w:ascii="仿宋" w:hAnsi="仿宋" w:eastAsia="仿宋"/>
                <w:sz w:val="28"/>
                <w:lang w:eastAsia="en-US"/>
              </w:rPr>
              <w:t>要</w:t>
            </w:r>
          </w:p>
          <w:p>
            <w:pPr>
              <w:pStyle w:val="20"/>
              <w:spacing w:line="300" w:lineRule="auto"/>
              <w:ind w:left="107" w:right="26"/>
              <w:jc w:val="both"/>
              <w:rPr>
                <w:rFonts w:ascii="仿宋" w:hAnsi="仿宋" w:eastAsia="仿宋"/>
                <w:sz w:val="28"/>
                <w:lang w:eastAsia="en-US"/>
              </w:rPr>
            </w:pPr>
            <w:r>
              <w:rPr>
                <w:rFonts w:ascii="仿宋" w:hAnsi="仿宋" w:eastAsia="仿宋"/>
                <w:sz w:val="28"/>
                <w:lang w:eastAsia="en-US"/>
              </w:rPr>
              <w:t>成</w:t>
            </w:r>
          </w:p>
          <w:p>
            <w:pPr>
              <w:pStyle w:val="20"/>
              <w:spacing w:line="300" w:lineRule="auto"/>
              <w:ind w:left="107" w:right="26"/>
              <w:jc w:val="both"/>
              <w:rPr>
                <w:rFonts w:ascii="仿宋" w:hAnsi="仿宋" w:eastAsia="仿宋"/>
                <w:sz w:val="28"/>
                <w:lang w:eastAsia="en-US"/>
              </w:rPr>
            </w:pPr>
            <w:r>
              <w:rPr>
                <w:rFonts w:ascii="仿宋" w:hAnsi="仿宋" w:eastAsia="仿宋"/>
                <w:sz w:val="28"/>
                <w:lang w:eastAsia="en-US"/>
              </w:rPr>
              <w:t>员</w:t>
            </w:r>
          </w:p>
        </w:tc>
        <w:tc>
          <w:tcPr>
            <w:tcW w:w="768" w:type="pct"/>
            <w:tcBorders>
              <w:top w:val="single" w:color="000000" w:sz="6" w:space="0"/>
              <w:left w:val="single" w:color="000000" w:sz="6" w:space="0"/>
              <w:bottom w:val="single" w:color="000000" w:sz="6" w:space="0"/>
              <w:right w:val="single" w:color="000000" w:sz="4" w:space="0"/>
            </w:tcBorders>
            <w:vAlign w:val="center"/>
          </w:tcPr>
          <w:p>
            <w:pPr>
              <w:pStyle w:val="20"/>
              <w:ind w:left="115"/>
              <w:jc w:val="center"/>
              <w:rPr>
                <w:rFonts w:ascii="仿宋" w:hAnsi="仿宋" w:eastAsia="仿宋"/>
                <w:sz w:val="28"/>
                <w:lang w:eastAsia="en-US"/>
              </w:rPr>
            </w:pPr>
            <w:r>
              <w:rPr>
                <w:rFonts w:ascii="仿宋" w:hAnsi="仿宋" w:eastAsia="仿宋"/>
                <w:sz w:val="28"/>
                <w:lang w:eastAsia="en-US"/>
              </w:rPr>
              <w:t>姓名</w:t>
            </w:r>
          </w:p>
        </w:tc>
        <w:tc>
          <w:tcPr>
            <w:tcW w:w="608" w:type="pct"/>
            <w:gridSpan w:val="2"/>
            <w:tcBorders>
              <w:top w:val="single" w:color="000000" w:sz="6" w:space="0"/>
              <w:left w:val="single" w:color="000000" w:sz="4" w:space="0"/>
              <w:bottom w:val="single" w:color="000000" w:sz="6" w:space="0"/>
              <w:right w:val="single" w:color="000000" w:sz="6" w:space="0"/>
            </w:tcBorders>
            <w:vAlign w:val="center"/>
          </w:tcPr>
          <w:p>
            <w:pPr>
              <w:pStyle w:val="20"/>
              <w:spacing w:before="20" w:line="600" w:lineRule="atLeast"/>
              <w:ind w:left="115" w:right="299"/>
              <w:jc w:val="center"/>
              <w:rPr>
                <w:rFonts w:ascii="仿宋" w:hAnsi="仿宋" w:eastAsia="仿宋"/>
                <w:sz w:val="28"/>
                <w:lang w:eastAsia="en-US"/>
              </w:rPr>
            </w:pPr>
            <w:r>
              <w:rPr>
                <w:rFonts w:ascii="仿宋" w:hAnsi="仿宋" w:eastAsia="仿宋"/>
                <w:sz w:val="28"/>
                <w:lang w:eastAsia="en-US"/>
              </w:rPr>
              <w:t>出生年月</w:t>
            </w:r>
          </w:p>
        </w:tc>
        <w:tc>
          <w:tcPr>
            <w:tcW w:w="765" w:type="pct"/>
            <w:gridSpan w:val="3"/>
            <w:tcBorders>
              <w:top w:val="single" w:color="000000" w:sz="6" w:space="0"/>
              <w:left w:val="single" w:color="000000" w:sz="6" w:space="0"/>
              <w:bottom w:val="single" w:color="auto" w:sz="4" w:space="0"/>
              <w:right w:val="single" w:color="000000" w:sz="6" w:space="0"/>
            </w:tcBorders>
            <w:vAlign w:val="center"/>
          </w:tcPr>
          <w:p>
            <w:pPr>
              <w:pStyle w:val="20"/>
              <w:ind w:firstLine="560" w:firstLineChars="200"/>
              <w:rPr>
                <w:rFonts w:ascii="仿宋" w:hAnsi="仿宋" w:eastAsia="仿宋"/>
                <w:sz w:val="28"/>
                <w:lang w:val="en-US" w:eastAsia="en-US"/>
              </w:rPr>
            </w:pPr>
            <w:r>
              <w:rPr>
                <w:rFonts w:hint="eastAsia" w:ascii="仿宋" w:hAnsi="仿宋" w:eastAsia="仿宋"/>
                <w:sz w:val="28"/>
                <w:lang w:val="en-US" w:eastAsia="en-US"/>
              </w:rPr>
              <w:t>职称</w:t>
            </w:r>
          </w:p>
          <w:p>
            <w:pPr>
              <w:pStyle w:val="20"/>
              <w:ind w:firstLine="560" w:firstLineChars="200"/>
              <w:rPr>
                <w:rFonts w:ascii="仿宋" w:hAnsi="仿宋" w:eastAsia="仿宋"/>
                <w:sz w:val="28"/>
                <w:lang w:val="en-US" w:eastAsia="en-US"/>
              </w:rPr>
            </w:pPr>
            <w:r>
              <w:rPr>
                <w:rFonts w:hint="eastAsia" w:ascii="仿宋" w:hAnsi="仿宋" w:eastAsia="仿宋"/>
                <w:sz w:val="28"/>
                <w:lang w:val="en-US" w:eastAsia="en-US"/>
              </w:rPr>
              <w:t>职务</w:t>
            </w:r>
          </w:p>
        </w:tc>
        <w:tc>
          <w:tcPr>
            <w:tcW w:w="578" w:type="pct"/>
            <w:gridSpan w:val="2"/>
            <w:tcBorders>
              <w:top w:val="single" w:color="000000" w:sz="6" w:space="0"/>
              <w:left w:val="single" w:color="000000" w:sz="6" w:space="0"/>
              <w:bottom w:val="single" w:color="000000" w:sz="6" w:space="0"/>
              <w:right w:val="single" w:color="000000" w:sz="6" w:space="0"/>
            </w:tcBorders>
            <w:vAlign w:val="center"/>
          </w:tcPr>
          <w:p>
            <w:pPr>
              <w:pStyle w:val="20"/>
              <w:spacing w:before="20" w:line="600" w:lineRule="atLeast"/>
              <w:ind w:left="113" w:right="297"/>
              <w:jc w:val="center"/>
              <w:rPr>
                <w:rFonts w:ascii="仿宋" w:hAnsi="仿宋" w:eastAsia="仿宋"/>
                <w:sz w:val="28"/>
                <w:lang w:eastAsia="en-US"/>
              </w:rPr>
            </w:pPr>
            <w:r>
              <w:rPr>
                <w:rFonts w:ascii="仿宋" w:hAnsi="仿宋" w:eastAsia="仿宋"/>
                <w:sz w:val="28"/>
                <w:lang w:eastAsia="en-US"/>
              </w:rPr>
              <w:t>研究专长</w:t>
            </w:r>
          </w:p>
        </w:tc>
        <w:tc>
          <w:tcPr>
            <w:tcW w:w="740" w:type="pct"/>
            <w:gridSpan w:val="4"/>
            <w:tcBorders>
              <w:top w:val="single" w:color="000000" w:sz="6" w:space="0"/>
              <w:left w:val="single" w:color="000000" w:sz="6" w:space="0"/>
              <w:bottom w:val="single" w:color="000000" w:sz="6" w:space="0"/>
              <w:right w:val="single" w:color="000000" w:sz="6" w:space="0"/>
            </w:tcBorders>
            <w:vAlign w:val="center"/>
          </w:tcPr>
          <w:p>
            <w:pPr>
              <w:pStyle w:val="20"/>
              <w:ind w:left="117"/>
              <w:jc w:val="center"/>
              <w:rPr>
                <w:rFonts w:ascii="仿宋" w:hAnsi="仿宋" w:eastAsia="仿宋"/>
                <w:sz w:val="28"/>
                <w:lang w:eastAsia="en-US"/>
              </w:rPr>
            </w:pPr>
            <w:r>
              <w:rPr>
                <w:rFonts w:ascii="仿宋" w:hAnsi="仿宋" w:eastAsia="仿宋"/>
                <w:sz w:val="28"/>
                <w:lang w:eastAsia="en-US"/>
              </w:rPr>
              <w:t>学历</w:t>
            </w:r>
          </w:p>
          <w:p>
            <w:pPr>
              <w:pStyle w:val="20"/>
              <w:spacing w:before="20" w:line="600" w:lineRule="atLeast"/>
              <w:ind w:left="117" w:right="59"/>
              <w:jc w:val="center"/>
              <w:rPr>
                <w:rFonts w:ascii="仿宋" w:hAnsi="仿宋" w:eastAsia="仿宋"/>
                <w:sz w:val="28"/>
                <w:lang w:eastAsia="en-US"/>
              </w:rPr>
            </w:pPr>
            <w:r>
              <w:rPr>
                <w:rFonts w:ascii="仿宋" w:hAnsi="仿宋" w:eastAsia="仿宋"/>
                <w:sz w:val="28"/>
                <w:lang w:eastAsia="en-US"/>
              </w:rPr>
              <w:t>学位</w:t>
            </w:r>
          </w:p>
        </w:tc>
        <w:tc>
          <w:tcPr>
            <w:tcW w:w="742" w:type="pct"/>
            <w:gridSpan w:val="3"/>
            <w:tcBorders>
              <w:top w:val="single" w:color="000000" w:sz="6" w:space="0"/>
              <w:left w:val="single" w:color="000000" w:sz="6" w:space="0"/>
              <w:bottom w:val="single" w:color="000000" w:sz="6" w:space="0"/>
              <w:right w:val="single" w:color="000000" w:sz="4" w:space="0"/>
            </w:tcBorders>
            <w:vAlign w:val="center"/>
          </w:tcPr>
          <w:p>
            <w:pPr>
              <w:pStyle w:val="20"/>
              <w:ind w:left="118"/>
              <w:jc w:val="center"/>
              <w:rPr>
                <w:rFonts w:ascii="仿宋" w:hAnsi="仿宋" w:eastAsia="仿宋"/>
                <w:sz w:val="28"/>
                <w:lang w:eastAsia="en-US"/>
              </w:rPr>
            </w:pPr>
            <w:r>
              <w:rPr>
                <w:rFonts w:ascii="仿宋" w:hAnsi="仿宋" w:eastAsia="仿宋"/>
                <w:sz w:val="28"/>
                <w:lang w:eastAsia="en-US"/>
              </w:rPr>
              <w:t>工作单位</w:t>
            </w:r>
          </w:p>
        </w:tc>
        <w:tc>
          <w:tcPr>
            <w:tcW w:w="459" w:type="pct"/>
            <w:tcBorders>
              <w:top w:val="single" w:color="000000" w:sz="6" w:space="0"/>
              <w:left w:val="single" w:color="000000" w:sz="4" w:space="0"/>
              <w:bottom w:val="single" w:color="000000" w:sz="6" w:space="0"/>
            </w:tcBorders>
            <w:vAlign w:val="center"/>
          </w:tcPr>
          <w:p>
            <w:pPr>
              <w:pStyle w:val="20"/>
              <w:ind w:left="127"/>
              <w:jc w:val="center"/>
              <w:rPr>
                <w:rFonts w:ascii="仿宋" w:hAnsi="仿宋" w:eastAsia="仿宋"/>
                <w:sz w:val="28"/>
                <w:lang w:eastAsia="en-US"/>
              </w:rPr>
            </w:pPr>
            <w:r>
              <w:rPr>
                <w:rFonts w:ascii="仿宋" w:hAnsi="仿宋" w:eastAsia="仿宋"/>
                <w:sz w:val="28"/>
                <w:lang w:eastAsia="en-US"/>
              </w:rPr>
              <w:t>签名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9"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auto" w:sz="4"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vAlign w:val="center"/>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auto" w:sz="4"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auto" w:sz="4"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auto" w:sz="4"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auto" w:sz="4"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jc w:val="center"/>
        </w:trPr>
        <w:tc>
          <w:tcPr>
            <w:tcW w:w="336" w:type="pct"/>
            <w:vMerge w:val="continue"/>
            <w:tcBorders>
              <w:top w:val="nil"/>
              <w:bottom w:val="single" w:color="000000" w:sz="6" w:space="0"/>
              <w:right w:val="single" w:color="000000" w:sz="6" w:space="0"/>
            </w:tcBorders>
          </w:tcPr>
          <w:p>
            <w:pPr>
              <w:rPr>
                <w:rFonts w:ascii="仿宋" w:hAnsi="仿宋" w:eastAsia="仿宋"/>
                <w:sz w:val="2"/>
                <w:szCs w:val="2"/>
                <w:lang w:eastAsia="en-US"/>
              </w:rPr>
            </w:pPr>
          </w:p>
        </w:tc>
        <w:tc>
          <w:tcPr>
            <w:tcW w:w="768" w:type="pct"/>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608" w:type="pct"/>
            <w:gridSpan w:val="2"/>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8"/>
                <w:lang w:eastAsia="en-US"/>
              </w:rPr>
            </w:pPr>
          </w:p>
        </w:tc>
        <w:tc>
          <w:tcPr>
            <w:tcW w:w="765" w:type="pct"/>
            <w:gridSpan w:val="3"/>
            <w:tcBorders>
              <w:top w:val="single" w:color="auto" w:sz="4" w:space="0"/>
              <w:left w:val="single" w:color="000000" w:sz="6" w:space="0"/>
              <w:bottom w:val="single" w:color="000000" w:sz="6" w:space="0"/>
              <w:right w:val="single" w:color="000000" w:sz="6" w:space="0"/>
            </w:tcBorders>
            <w:vAlign w:val="center"/>
          </w:tcPr>
          <w:p>
            <w:pPr>
              <w:pStyle w:val="20"/>
              <w:rPr>
                <w:rFonts w:ascii="仿宋" w:hAnsi="仿宋" w:eastAsia="仿宋"/>
                <w:sz w:val="28"/>
                <w:lang w:eastAsia="en-US"/>
              </w:rPr>
            </w:pPr>
          </w:p>
        </w:tc>
        <w:tc>
          <w:tcPr>
            <w:tcW w:w="578" w:type="pct"/>
            <w:gridSpan w:val="2"/>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0" w:type="pct"/>
            <w:gridSpan w:val="4"/>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8"/>
                <w:lang w:eastAsia="en-US"/>
              </w:rPr>
            </w:pPr>
          </w:p>
        </w:tc>
        <w:tc>
          <w:tcPr>
            <w:tcW w:w="742" w:type="pct"/>
            <w:gridSpan w:val="3"/>
            <w:tcBorders>
              <w:top w:val="single" w:color="000000" w:sz="6" w:space="0"/>
              <w:left w:val="single" w:color="000000" w:sz="6" w:space="0"/>
              <w:bottom w:val="single" w:color="000000" w:sz="6" w:space="0"/>
              <w:right w:val="single" w:color="000000" w:sz="4" w:space="0"/>
            </w:tcBorders>
          </w:tcPr>
          <w:p>
            <w:pPr>
              <w:pStyle w:val="20"/>
              <w:rPr>
                <w:rFonts w:ascii="仿宋" w:hAnsi="仿宋" w:eastAsia="仿宋"/>
                <w:sz w:val="28"/>
                <w:lang w:eastAsia="en-US"/>
              </w:rPr>
            </w:pPr>
          </w:p>
        </w:tc>
        <w:tc>
          <w:tcPr>
            <w:tcW w:w="459" w:type="pct"/>
            <w:tcBorders>
              <w:top w:val="single" w:color="000000" w:sz="6" w:space="0"/>
              <w:left w:val="single" w:color="000000" w:sz="4" w:space="0"/>
              <w:bottom w:val="single" w:color="000000" w:sz="6"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269" w:type="pct"/>
            <w:gridSpan w:val="3"/>
            <w:tcBorders>
              <w:top w:val="single" w:color="000000" w:sz="6" w:space="0"/>
              <w:bottom w:val="single" w:color="000000" w:sz="6" w:space="0"/>
              <w:right w:val="single" w:color="000000" w:sz="6" w:space="0"/>
            </w:tcBorders>
          </w:tcPr>
          <w:p>
            <w:pPr>
              <w:pStyle w:val="20"/>
              <w:spacing w:before="139" w:line="441" w:lineRule="exact"/>
              <w:ind w:left="107"/>
              <w:jc w:val="center"/>
              <w:rPr>
                <w:rFonts w:ascii="仿宋" w:hAnsi="仿宋" w:eastAsia="仿宋"/>
                <w:sz w:val="28"/>
                <w:lang w:eastAsia="en-US"/>
              </w:rPr>
            </w:pPr>
            <w:r>
              <w:rPr>
                <w:rFonts w:ascii="仿宋" w:hAnsi="仿宋" w:eastAsia="仿宋"/>
                <w:sz w:val="28"/>
                <w:lang w:eastAsia="en-US"/>
              </w:rPr>
              <w:t>预期最终成果</w:t>
            </w:r>
          </w:p>
        </w:tc>
        <w:tc>
          <w:tcPr>
            <w:tcW w:w="3730" w:type="pct"/>
            <w:gridSpan w:val="14"/>
            <w:tcBorders>
              <w:top w:val="single" w:color="000000" w:sz="6" w:space="0"/>
              <w:left w:val="single" w:color="000000" w:sz="6" w:space="0"/>
              <w:bottom w:val="single" w:color="000000" w:sz="6" w:space="0"/>
            </w:tcBorders>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901" w:type="pct"/>
            <w:gridSpan w:val="5"/>
            <w:tcBorders>
              <w:top w:val="single" w:color="000000" w:sz="6" w:space="0"/>
              <w:right w:val="single" w:color="000000" w:sz="6" w:space="0"/>
            </w:tcBorders>
          </w:tcPr>
          <w:p>
            <w:pPr>
              <w:pStyle w:val="20"/>
              <w:spacing w:before="158" w:line="459" w:lineRule="exact"/>
              <w:ind w:left="107"/>
              <w:jc w:val="center"/>
              <w:rPr>
                <w:rFonts w:ascii="仿宋" w:hAnsi="仿宋" w:eastAsia="仿宋"/>
                <w:sz w:val="28"/>
                <w:lang w:eastAsia="en-US"/>
              </w:rPr>
            </w:pPr>
            <w:r>
              <w:rPr>
                <w:rFonts w:ascii="仿宋" w:hAnsi="仿宋" w:eastAsia="仿宋"/>
                <w:sz w:val="28"/>
                <w:lang w:eastAsia="en-US"/>
              </w:rPr>
              <w:t>预计完成时间</w:t>
            </w:r>
          </w:p>
        </w:tc>
        <w:tc>
          <w:tcPr>
            <w:tcW w:w="3098" w:type="pct"/>
            <w:gridSpan w:val="12"/>
            <w:tcBorders>
              <w:top w:val="single" w:color="000000" w:sz="6" w:space="0"/>
              <w:left w:val="single" w:color="000000" w:sz="6" w:space="0"/>
            </w:tcBorders>
          </w:tcPr>
          <w:p>
            <w:pPr>
              <w:pStyle w:val="20"/>
              <w:jc w:val="center"/>
              <w:rPr>
                <w:rFonts w:ascii="仿宋" w:hAnsi="仿宋" w:eastAsia="仿宋"/>
                <w:sz w:val="28"/>
                <w:lang w:eastAsia="en-US"/>
              </w:rPr>
            </w:pPr>
          </w:p>
        </w:tc>
      </w:tr>
    </w:tbl>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2" w:firstLineChars="200"/>
        <w:rPr>
          <w:rFonts w:ascii="仿宋" w:hAnsi="仿宋" w:eastAsia="仿宋"/>
          <w:b/>
          <w:sz w:val="24"/>
          <w:szCs w:val="24"/>
        </w:rPr>
      </w:pPr>
      <w:r>
        <w:rPr>
          <w:rFonts w:ascii="仿宋" w:hAnsi="仿宋" w:eastAsia="仿宋"/>
          <w:b/>
          <w:sz w:val="24"/>
          <w:szCs w:val="24"/>
        </w:rPr>
        <w:t>二、主持人和课题组主要成员近五年来主持的相关重要课题</w:t>
      </w:r>
    </w:p>
    <w:tbl>
      <w:tblPr>
        <w:tblStyle w:val="19"/>
        <w:tblW w:w="586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518"/>
        <w:gridCol w:w="1743"/>
        <w:gridCol w:w="1416"/>
        <w:gridCol w:w="1761"/>
        <w:gridCol w:w="1590"/>
        <w:gridCol w:w="17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jc w:val="center"/>
        </w:trPr>
        <w:tc>
          <w:tcPr>
            <w:tcW w:w="776" w:type="pct"/>
            <w:tcBorders>
              <w:top w:val="single" w:color="000000" w:sz="12" w:space="0"/>
              <w:left w:val="single" w:color="000000" w:sz="12" w:space="0"/>
              <w:bottom w:val="single" w:color="000000" w:sz="6" w:space="0"/>
              <w:right w:val="single" w:color="000000" w:sz="4" w:space="0"/>
            </w:tcBorders>
            <w:vAlign w:val="center"/>
          </w:tcPr>
          <w:p>
            <w:pPr>
              <w:pStyle w:val="20"/>
              <w:ind w:left="107"/>
              <w:jc w:val="center"/>
              <w:rPr>
                <w:rFonts w:ascii="仿宋" w:hAnsi="仿宋" w:eastAsia="仿宋"/>
                <w:sz w:val="24"/>
                <w:szCs w:val="24"/>
                <w:lang w:eastAsia="en-US"/>
              </w:rPr>
            </w:pPr>
            <w:r>
              <w:rPr>
                <w:rFonts w:ascii="仿宋" w:hAnsi="仿宋" w:eastAsia="仿宋"/>
                <w:sz w:val="24"/>
                <w:szCs w:val="24"/>
                <w:lang w:eastAsia="en-US"/>
              </w:rPr>
              <w:t>主持人</w:t>
            </w:r>
          </w:p>
        </w:tc>
        <w:tc>
          <w:tcPr>
            <w:tcW w:w="891" w:type="pct"/>
            <w:tcBorders>
              <w:top w:val="single" w:color="000000" w:sz="12" w:space="0"/>
              <w:left w:val="single" w:color="000000" w:sz="4" w:space="0"/>
              <w:bottom w:val="single" w:color="000000" w:sz="6" w:space="0"/>
              <w:right w:val="single" w:color="000000" w:sz="6" w:space="0"/>
            </w:tcBorders>
            <w:vAlign w:val="center"/>
          </w:tcPr>
          <w:p>
            <w:pPr>
              <w:pStyle w:val="20"/>
              <w:ind w:left="117"/>
              <w:jc w:val="center"/>
              <w:rPr>
                <w:rFonts w:ascii="仿宋" w:hAnsi="仿宋" w:eastAsia="仿宋"/>
                <w:sz w:val="24"/>
                <w:szCs w:val="24"/>
                <w:lang w:eastAsia="en-US"/>
              </w:rPr>
            </w:pPr>
            <w:r>
              <w:rPr>
                <w:rFonts w:ascii="仿宋" w:hAnsi="仿宋" w:eastAsia="仿宋"/>
                <w:sz w:val="24"/>
                <w:szCs w:val="24"/>
                <w:lang w:eastAsia="en-US"/>
              </w:rPr>
              <w:t>课题名称</w:t>
            </w:r>
          </w:p>
        </w:tc>
        <w:tc>
          <w:tcPr>
            <w:tcW w:w="724" w:type="pct"/>
            <w:tcBorders>
              <w:top w:val="single" w:color="000000" w:sz="12" w:space="0"/>
              <w:left w:val="single" w:color="000000" w:sz="6" w:space="0"/>
              <w:bottom w:val="single" w:color="000000" w:sz="6" w:space="0"/>
              <w:right w:val="single" w:color="000000" w:sz="6" w:space="0"/>
            </w:tcBorders>
            <w:vAlign w:val="center"/>
          </w:tcPr>
          <w:p>
            <w:pPr>
              <w:pStyle w:val="20"/>
              <w:ind w:left="114"/>
              <w:jc w:val="center"/>
              <w:rPr>
                <w:rFonts w:ascii="仿宋" w:hAnsi="仿宋" w:eastAsia="仿宋"/>
                <w:sz w:val="24"/>
                <w:szCs w:val="24"/>
                <w:lang w:eastAsia="en-US"/>
              </w:rPr>
            </w:pPr>
            <w:r>
              <w:rPr>
                <w:rFonts w:ascii="仿宋" w:hAnsi="仿宋" w:eastAsia="仿宋"/>
                <w:sz w:val="24"/>
                <w:szCs w:val="24"/>
                <w:lang w:eastAsia="en-US"/>
              </w:rPr>
              <w:t>课题级别</w:t>
            </w:r>
          </w:p>
        </w:tc>
        <w:tc>
          <w:tcPr>
            <w:tcW w:w="900" w:type="pct"/>
            <w:tcBorders>
              <w:top w:val="single" w:color="000000" w:sz="12" w:space="0"/>
              <w:left w:val="single" w:color="000000" w:sz="6" w:space="0"/>
              <w:bottom w:val="single" w:color="000000" w:sz="6" w:space="0"/>
              <w:right w:val="single" w:color="000000" w:sz="6" w:space="0"/>
            </w:tcBorders>
            <w:vAlign w:val="center"/>
          </w:tcPr>
          <w:p>
            <w:pPr>
              <w:pStyle w:val="20"/>
              <w:ind w:left="112"/>
              <w:jc w:val="center"/>
              <w:rPr>
                <w:rFonts w:ascii="仿宋" w:hAnsi="仿宋" w:eastAsia="仿宋"/>
                <w:sz w:val="24"/>
                <w:szCs w:val="24"/>
                <w:lang w:eastAsia="en-US"/>
              </w:rPr>
            </w:pPr>
            <w:r>
              <w:rPr>
                <w:rFonts w:ascii="仿宋" w:hAnsi="仿宋" w:eastAsia="仿宋"/>
                <w:sz w:val="24"/>
                <w:szCs w:val="24"/>
                <w:lang w:eastAsia="en-US"/>
              </w:rPr>
              <w:t>批准时间</w:t>
            </w:r>
          </w:p>
        </w:tc>
        <w:tc>
          <w:tcPr>
            <w:tcW w:w="813" w:type="pct"/>
            <w:tcBorders>
              <w:top w:val="single" w:color="000000" w:sz="12" w:space="0"/>
              <w:left w:val="single" w:color="000000" w:sz="6" w:space="0"/>
              <w:bottom w:val="single" w:color="000000" w:sz="6" w:space="0"/>
              <w:right w:val="single" w:color="000000" w:sz="6" w:space="0"/>
            </w:tcBorders>
            <w:vAlign w:val="center"/>
          </w:tcPr>
          <w:p>
            <w:pPr>
              <w:pStyle w:val="20"/>
              <w:ind w:left="112"/>
              <w:jc w:val="center"/>
              <w:rPr>
                <w:rFonts w:ascii="仿宋" w:hAnsi="仿宋" w:eastAsia="仿宋"/>
                <w:sz w:val="24"/>
                <w:szCs w:val="24"/>
                <w:lang w:eastAsia="en-US"/>
              </w:rPr>
            </w:pPr>
            <w:r>
              <w:rPr>
                <w:rFonts w:ascii="仿宋" w:hAnsi="仿宋" w:eastAsia="仿宋"/>
                <w:sz w:val="24"/>
                <w:szCs w:val="24"/>
                <w:lang w:eastAsia="en-US"/>
              </w:rPr>
              <w:t>批准单位</w:t>
            </w:r>
          </w:p>
        </w:tc>
        <w:tc>
          <w:tcPr>
            <w:tcW w:w="896" w:type="pct"/>
            <w:tcBorders>
              <w:top w:val="single" w:color="000000" w:sz="12" w:space="0"/>
              <w:left w:val="single" w:color="000000" w:sz="6" w:space="0"/>
              <w:bottom w:val="single" w:color="000000" w:sz="6" w:space="0"/>
              <w:right w:val="single" w:color="000000" w:sz="12" w:space="0"/>
            </w:tcBorders>
            <w:vAlign w:val="center"/>
          </w:tcPr>
          <w:p>
            <w:pPr>
              <w:pStyle w:val="20"/>
              <w:ind w:left="112"/>
              <w:jc w:val="center"/>
              <w:rPr>
                <w:rFonts w:ascii="仿宋" w:hAnsi="仿宋" w:eastAsia="仿宋"/>
                <w:sz w:val="24"/>
                <w:szCs w:val="24"/>
                <w:lang w:eastAsia="en-US"/>
              </w:rPr>
            </w:pPr>
            <w:r>
              <w:rPr>
                <w:rFonts w:ascii="仿宋" w:hAnsi="仿宋" w:eastAsia="仿宋"/>
                <w:sz w:val="24"/>
                <w:szCs w:val="24"/>
                <w:lang w:eastAsia="en-US"/>
              </w:rPr>
              <w:t>完成情况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jc w:val="center"/>
        </w:trPr>
        <w:tc>
          <w:tcPr>
            <w:tcW w:w="776" w:type="pct"/>
            <w:tcBorders>
              <w:top w:val="single" w:color="000000" w:sz="6" w:space="0"/>
              <w:left w:val="single" w:color="000000" w:sz="12" w:space="0"/>
              <w:bottom w:val="single" w:color="000000" w:sz="6"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6"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6"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6" w:space="0"/>
              <w:right w:val="single" w:color="000000" w:sz="12" w:space="0"/>
            </w:tcBorders>
          </w:tcPr>
          <w:p>
            <w:pPr>
              <w:pStyle w:val="20"/>
              <w:rPr>
                <w:rFonts w:ascii="仿宋" w:hAnsi="仿宋" w:eastAsia="仿宋"/>
                <w:sz w:val="24"/>
                <w:szCs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jc w:val="center"/>
        </w:trPr>
        <w:tc>
          <w:tcPr>
            <w:tcW w:w="776" w:type="pct"/>
            <w:tcBorders>
              <w:top w:val="single" w:color="000000" w:sz="6" w:space="0"/>
              <w:left w:val="single" w:color="000000" w:sz="12" w:space="0"/>
              <w:bottom w:val="single" w:color="000000" w:sz="12" w:space="0"/>
              <w:right w:val="single" w:color="000000" w:sz="4" w:space="0"/>
            </w:tcBorders>
          </w:tcPr>
          <w:p>
            <w:pPr>
              <w:pStyle w:val="20"/>
              <w:rPr>
                <w:rFonts w:ascii="仿宋" w:hAnsi="仿宋" w:eastAsia="仿宋"/>
                <w:sz w:val="24"/>
                <w:szCs w:val="24"/>
                <w:lang w:eastAsia="en-US"/>
              </w:rPr>
            </w:pPr>
          </w:p>
        </w:tc>
        <w:tc>
          <w:tcPr>
            <w:tcW w:w="891" w:type="pct"/>
            <w:tcBorders>
              <w:top w:val="single" w:color="000000" w:sz="6" w:space="0"/>
              <w:left w:val="single" w:color="000000" w:sz="4" w:space="0"/>
              <w:bottom w:val="single" w:color="000000" w:sz="12" w:space="0"/>
              <w:right w:val="single" w:color="000000" w:sz="6" w:space="0"/>
            </w:tcBorders>
          </w:tcPr>
          <w:p>
            <w:pPr>
              <w:pStyle w:val="20"/>
              <w:rPr>
                <w:rFonts w:ascii="仿宋" w:hAnsi="仿宋" w:eastAsia="仿宋"/>
                <w:sz w:val="24"/>
                <w:szCs w:val="24"/>
                <w:lang w:eastAsia="en-US"/>
              </w:rPr>
            </w:pPr>
          </w:p>
        </w:tc>
        <w:tc>
          <w:tcPr>
            <w:tcW w:w="724" w:type="pct"/>
            <w:tcBorders>
              <w:top w:val="single" w:color="000000" w:sz="6" w:space="0"/>
              <w:left w:val="single" w:color="000000" w:sz="6" w:space="0"/>
              <w:bottom w:val="single" w:color="000000" w:sz="12" w:space="0"/>
              <w:right w:val="single" w:color="000000" w:sz="6" w:space="0"/>
            </w:tcBorders>
          </w:tcPr>
          <w:p>
            <w:pPr>
              <w:pStyle w:val="20"/>
              <w:rPr>
                <w:rFonts w:ascii="仿宋" w:hAnsi="仿宋" w:eastAsia="仿宋"/>
                <w:sz w:val="24"/>
                <w:szCs w:val="24"/>
                <w:lang w:eastAsia="en-US"/>
              </w:rPr>
            </w:pPr>
          </w:p>
        </w:tc>
        <w:tc>
          <w:tcPr>
            <w:tcW w:w="900" w:type="pct"/>
            <w:tcBorders>
              <w:top w:val="single" w:color="000000" w:sz="6" w:space="0"/>
              <w:left w:val="single" w:color="000000" w:sz="6" w:space="0"/>
              <w:bottom w:val="single" w:color="000000" w:sz="12" w:space="0"/>
              <w:right w:val="single" w:color="000000" w:sz="6" w:space="0"/>
            </w:tcBorders>
          </w:tcPr>
          <w:p>
            <w:pPr>
              <w:pStyle w:val="20"/>
              <w:rPr>
                <w:rFonts w:ascii="仿宋" w:hAnsi="仿宋" w:eastAsia="仿宋"/>
                <w:sz w:val="24"/>
                <w:szCs w:val="24"/>
                <w:lang w:eastAsia="en-US"/>
              </w:rPr>
            </w:pPr>
          </w:p>
        </w:tc>
        <w:tc>
          <w:tcPr>
            <w:tcW w:w="813" w:type="pct"/>
            <w:tcBorders>
              <w:top w:val="single" w:color="000000" w:sz="6" w:space="0"/>
              <w:left w:val="single" w:color="000000" w:sz="6" w:space="0"/>
              <w:bottom w:val="single" w:color="000000" w:sz="12" w:space="0"/>
              <w:right w:val="single" w:color="000000" w:sz="6" w:space="0"/>
            </w:tcBorders>
          </w:tcPr>
          <w:p>
            <w:pPr>
              <w:pStyle w:val="20"/>
              <w:rPr>
                <w:rFonts w:ascii="仿宋" w:hAnsi="仿宋" w:eastAsia="仿宋"/>
                <w:sz w:val="24"/>
                <w:szCs w:val="24"/>
                <w:lang w:eastAsia="en-US"/>
              </w:rPr>
            </w:pPr>
          </w:p>
        </w:tc>
        <w:tc>
          <w:tcPr>
            <w:tcW w:w="896" w:type="pct"/>
            <w:tcBorders>
              <w:top w:val="single" w:color="000000" w:sz="6" w:space="0"/>
              <w:left w:val="single" w:color="000000" w:sz="6" w:space="0"/>
              <w:bottom w:val="single" w:color="000000" w:sz="12" w:space="0"/>
              <w:right w:val="single" w:color="000000" w:sz="12" w:space="0"/>
            </w:tcBorders>
          </w:tcPr>
          <w:p>
            <w:pPr>
              <w:pStyle w:val="20"/>
              <w:rPr>
                <w:rFonts w:ascii="仿宋" w:hAnsi="仿宋" w:eastAsia="仿宋"/>
                <w:sz w:val="24"/>
                <w:szCs w:val="24"/>
                <w:lang w:eastAsia="en-US"/>
              </w:rPr>
            </w:pPr>
          </w:p>
        </w:tc>
      </w:tr>
    </w:tbl>
    <w:p>
      <w:pPr>
        <w:ind w:firstLine="422" w:firstLineChars="200"/>
        <w:jc w:val="center"/>
        <w:rPr>
          <w:rFonts w:ascii="仿宋" w:hAnsi="仿宋" w:eastAsia="仿宋"/>
          <w:b/>
          <w:sz w:val="21"/>
          <w:szCs w:val="21"/>
        </w:rPr>
      </w:pPr>
    </w:p>
    <w:p>
      <w:pPr>
        <w:ind w:firstLine="420" w:firstLineChars="200"/>
        <w:jc w:val="center"/>
        <w:rPr>
          <w:rFonts w:ascii="仿宋" w:hAnsi="仿宋" w:eastAsia="仿宋"/>
          <w:sz w:val="21"/>
          <w:szCs w:val="21"/>
        </w:rPr>
      </w:pPr>
      <w:r>
        <w:rPr>
          <w:rFonts w:ascii="仿宋" w:hAnsi="仿宋" w:eastAsia="仿宋"/>
          <w:sz w:val="21"/>
          <w:szCs w:val="21"/>
        </w:rPr>
        <w:t>注：此处只需要填写省级以上的立项课题相关信息</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ind w:firstLine="482" w:firstLineChars="200"/>
        <w:rPr>
          <w:rFonts w:ascii="仿宋" w:hAnsi="仿宋" w:eastAsia="仿宋"/>
          <w:b/>
          <w:sz w:val="24"/>
          <w:szCs w:val="24"/>
        </w:rPr>
      </w:pPr>
      <w:r>
        <w:rPr>
          <w:rFonts w:ascii="仿宋" w:hAnsi="仿宋" w:eastAsia="仿宋"/>
          <w:b/>
          <w:sz w:val="24"/>
          <w:szCs w:val="24"/>
        </w:rPr>
        <w:t>三、课题设计论证</w:t>
      </w:r>
    </w:p>
    <w:tbl>
      <w:tblPr>
        <w:tblStyle w:val="12"/>
        <w:tblW w:w="978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tabs>
                <w:tab w:val="left" w:pos="724"/>
              </w:tabs>
              <w:spacing w:before="196" w:line="292" w:lineRule="auto"/>
              <w:ind w:right="428"/>
              <w:rPr>
                <w:rFonts w:ascii="仿宋" w:hAnsi="仿宋" w:eastAsia="仿宋"/>
                <w:sz w:val="24"/>
                <w:szCs w:val="24"/>
              </w:rPr>
            </w:pPr>
            <w:r>
              <w:rPr>
                <w:rFonts w:hint="eastAsia" w:ascii="仿宋" w:hAnsi="仿宋" w:eastAsia="仿宋"/>
                <w:b/>
                <w:spacing w:val="1"/>
                <w:sz w:val="24"/>
                <w:szCs w:val="24"/>
              </w:rPr>
              <w:t>1.选题依据</w:t>
            </w:r>
            <w:r>
              <w:rPr>
                <w:rFonts w:ascii="仿宋" w:hAnsi="仿宋" w:eastAsia="仿宋"/>
                <w:spacing w:val="-1"/>
                <w:sz w:val="24"/>
                <w:szCs w:val="24"/>
              </w:rPr>
              <w:t>：国内外相关研究的学术史梳理及研究动态；本课题相对已有研究的</w:t>
            </w:r>
            <w:r>
              <w:rPr>
                <w:rFonts w:ascii="仿宋" w:hAnsi="仿宋" w:eastAsia="仿宋"/>
                <w:spacing w:val="-3"/>
                <w:sz w:val="24"/>
                <w:szCs w:val="24"/>
              </w:rPr>
              <w:t>独到学术价值和应用价值等。</w:t>
            </w:r>
          </w:p>
          <w:p>
            <w:pPr>
              <w:tabs>
                <w:tab w:val="left" w:pos="724"/>
              </w:tabs>
              <w:spacing w:line="500" w:lineRule="exact"/>
              <w:rPr>
                <w:rFonts w:ascii="仿宋" w:hAnsi="仿宋" w:eastAsia="仿宋"/>
                <w:sz w:val="24"/>
                <w:szCs w:val="24"/>
              </w:rPr>
            </w:pPr>
            <w:r>
              <w:rPr>
                <w:rFonts w:hint="eastAsia" w:ascii="仿宋" w:hAnsi="仿宋" w:eastAsia="仿宋"/>
                <w:b/>
                <w:sz w:val="24"/>
                <w:szCs w:val="24"/>
              </w:rPr>
              <w:t>2.研究内容：</w:t>
            </w:r>
            <w:r>
              <w:rPr>
                <w:rFonts w:ascii="仿宋" w:hAnsi="仿宋" w:eastAsia="仿宋"/>
                <w:spacing w:val="-3"/>
                <w:sz w:val="24"/>
                <w:szCs w:val="24"/>
              </w:rPr>
              <w:t>本课题的研究对象、总体框架、重点难点、主要目标等。</w:t>
            </w:r>
          </w:p>
          <w:p>
            <w:pPr>
              <w:tabs>
                <w:tab w:val="left" w:pos="724"/>
              </w:tabs>
              <w:spacing w:before="68"/>
              <w:rPr>
                <w:rFonts w:ascii="仿宋" w:hAnsi="仿宋" w:eastAsia="仿宋"/>
                <w:spacing w:val="-3"/>
                <w:sz w:val="24"/>
                <w:szCs w:val="24"/>
              </w:rPr>
            </w:pPr>
            <w:r>
              <w:rPr>
                <w:rFonts w:hint="eastAsia" w:ascii="仿宋" w:hAnsi="仿宋" w:eastAsia="仿宋"/>
                <w:b/>
                <w:sz w:val="24"/>
                <w:szCs w:val="24"/>
              </w:rPr>
              <w:t>3.思路方法：</w:t>
            </w:r>
            <w:r>
              <w:rPr>
                <w:rFonts w:ascii="仿宋" w:hAnsi="仿宋" w:eastAsia="仿宋"/>
                <w:spacing w:val="-3"/>
                <w:sz w:val="24"/>
                <w:szCs w:val="24"/>
              </w:rPr>
              <w:t>本课题研究的基本思路、具体研究方法、研究计划及其可行性等。</w:t>
            </w:r>
          </w:p>
          <w:p>
            <w:pPr>
              <w:tabs>
                <w:tab w:val="left" w:pos="724"/>
              </w:tabs>
              <w:spacing w:before="68"/>
              <w:rPr>
                <w:rFonts w:ascii="仿宋" w:hAnsi="仿宋" w:eastAsia="仿宋"/>
                <w:sz w:val="24"/>
                <w:szCs w:val="24"/>
              </w:rPr>
            </w:pPr>
            <w:r>
              <w:rPr>
                <w:rFonts w:hint="eastAsia" w:ascii="仿宋" w:hAnsi="仿宋" w:eastAsia="仿宋"/>
                <w:spacing w:val="-3"/>
                <w:sz w:val="24"/>
                <w:szCs w:val="24"/>
              </w:rPr>
              <w:t>4</w:t>
            </w:r>
            <w:r>
              <w:rPr>
                <w:rFonts w:ascii="仿宋" w:hAnsi="仿宋" w:eastAsia="仿宋"/>
                <w:spacing w:val="-3"/>
                <w:sz w:val="24"/>
                <w:szCs w:val="24"/>
              </w:rPr>
              <w:t>.</w:t>
            </w:r>
            <w:r>
              <w:rPr>
                <w:rFonts w:hint="eastAsia" w:ascii="仿宋" w:hAnsi="仿宋" w:eastAsia="仿宋"/>
                <w:spacing w:val="-3"/>
                <w:sz w:val="24"/>
                <w:szCs w:val="24"/>
              </w:rPr>
              <w:t>实践方案：本课题实践的载体、主要对象、主要措施等</w:t>
            </w:r>
          </w:p>
          <w:p>
            <w:pPr>
              <w:tabs>
                <w:tab w:val="left" w:pos="724"/>
              </w:tabs>
              <w:spacing w:before="68"/>
              <w:rPr>
                <w:rFonts w:ascii="仿宋" w:hAnsi="仿宋" w:eastAsia="仿宋"/>
                <w:sz w:val="24"/>
                <w:szCs w:val="24"/>
              </w:rPr>
            </w:pPr>
            <w:r>
              <w:rPr>
                <w:rFonts w:ascii="仿宋" w:hAnsi="仿宋" w:eastAsia="仿宋"/>
                <w:b/>
                <w:sz w:val="24"/>
                <w:szCs w:val="24"/>
              </w:rPr>
              <w:t>5</w:t>
            </w:r>
            <w:r>
              <w:rPr>
                <w:rFonts w:hint="eastAsia" w:ascii="仿宋" w:hAnsi="仿宋" w:eastAsia="仿宋"/>
                <w:b/>
                <w:sz w:val="24"/>
                <w:szCs w:val="24"/>
              </w:rPr>
              <w:t>.创新之处：</w:t>
            </w:r>
            <w:r>
              <w:rPr>
                <w:rFonts w:ascii="仿宋" w:hAnsi="仿宋" w:eastAsia="仿宋"/>
                <w:spacing w:val="-3"/>
                <w:sz w:val="24"/>
                <w:szCs w:val="24"/>
              </w:rPr>
              <w:t>在学术思想、学术观点、研究方法等方面的特色和创新。</w:t>
            </w:r>
          </w:p>
          <w:p>
            <w:pPr>
              <w:tabs>
                <w:tab w:val="left" w:pos="724"/>
              </w:tabs>
              <w:spacing w:before="68"/>
              <w:rPr>
                <w:rFonts w:ascii="仿宋" w:hAnsi="仿宋" w:eastAsia="仿宋"/>
                <w:sz w:val="24"/>
                <w:szCs w:val="24"/>
              </w:rPr>
            </w:pPr>
            <w:r>
              <w:rPr>
                <w:rFonts w:ascii="仿宋" w:hAnsi="仿宋" w:eastAsia="仿宋"/>
                <w:b/>
                <w:sz w:val="24"/>
                <w:szCs w:val="24"/>
              </w:rPr>
              <w:t>6</w:t>
            </w:r>
            <w:r>
              <w:rPr>
                <w:rFonts w:hint="eastAsia" w:ascii="仿宋" w:hAnsi="仿宋" w:eastAsia="仿宋"/>
                <w:b/>
                <w:sz w:val="24"/>
                <w:szCs w:val="24"/>
              </w:rPr>
              <w:t>.预期成果及应用：</w:t>
            </w:r>
            <w:r>
              <w:rPr>
                <w:rFonts w:ascii="仿宋" w:hAnsi="仿宋" w:eastAsia="仿宋"/>
                <w:spacing w:val="-3"/>
                <w:sz w:val="24"/>
                <w:szCs w:val="24"/>
              </w:rPr>
              <w:t>成果形式、使用去向及预期社会效益等。</w:t>
            </w:r>
          </w:p>
          <w:p>
            <w:pPr>
              <w:tabs>
                <w:tab w:val="left" w:pos="724"/>
              </w:tabs>
              <w:spacing w:before="68"/>
              <w:rPr>
                <w:rFonts w:ascii="仿宋" w:hAnsi="仿宋" w:eastAsia="仿宋"/>
                <w:sz w:val="24"/>
                <w:szCs w:val="24"/>
              </w:rPr>
            </w:pPr>
            <w:r>
              <w:rPr>
                <w:rFonts w:ascii="仿宋" w:hAnsi="仿宋" w:eastAsia="仿宋"/>
                <w:b/>
                <w:sz w:val="24"/>
                <w:szCs w:val="24"/>
              </w:rPr>
              <w:t>7</w:t>
            </w:r>
            <w:r>
              <w:rPr>
                <w:rFonts w:hint="eastAsia" w:ascii="仿宋" w:hAnsi="仿宋" w:eastAsia="仿宋"/>
                <w:b/>
                <w:sz w:val="24"/>
                <w:szCs w:val="24"/>
              </w:rPr>
              <w:t>.参考文献：</w:t>
            </w:r>
            <w:r>
              <w:rPr>
                <w:rFonts w:ascii="仿宋" w:hAnsi="仿宋" w:eastAsia="仿宋"/>
                <w:spacing w:val="-3"/>
                <w:sz w:val="24"/>
                <w:szCs w:val="24"/>
              </w:rPr>
              <w:t>开展本课题研究的主要中外参考文献。</w:t>
            </w:r>
          </w:p>
          <w:p>
            <w:pPr>
              <w:rPr>
                <w:rFonts w:ascii="仿宋" w:hAnsi="仿宋" w:eastAsia="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tabs>
                <w:tab w:val="left" w:pos="724"/>
              </w:tabs>
              <w:spacing w:before="196" w:line="292" w:lineRule="auto"/>
              <w:ind w:right="428"/>
              <w:rPr>
                <w:rFonts w:ascii="仿宋" w:hAnsi="仿宋" w:eastAsia="仿宋"/>
                <w:spacing w:val="-3"/>
                <w:sz w:val="24"/>
                <w:szCs w:val="24"/>
              </w:rPr>
            </w:pPr>
          </w:p>
        </w:tc>
      </w:tr>
    </w:tbl>
    <w:p>
      <w:pPr>
        <w:pStyle w:val="5"/>
        <w:spacing w:before="8"/>
      </w:pPr>
    </w:p>
    <w:p>
      <w:pPr>
        <w:ind w:firstLine="482" w:firstLineChars="200"/>
        <w:rPr>
          <w:rFonts w:ascii="仿宋" w:hAnsi="仿宋" w:eastAsia="仿宋"/>
          <w:b/>
          <w:sz w:val="24"/>
          <w:szCs w:val="24"/>
        </w:rPr>
      </w:pPr>
      <w:r>
        <w:rPr>
          <w:rFonts w:ascii="仿宋" w:hAnsi="仿宋" w:eastAsia="仿宋"/>
          <w:b/>
          <w:sz w:val="24"/>
          <w:szCs w:val="24"/>
        </w:rPr>
        <w:t>四、研究基础和条件保障</w:t>
      </w:r>
    </w:p>
    <w:tbl>
      <w:tblPr>
        <w:tblStyle w:val="12"/>
        <w:tblW w:w="978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tabs>
                <w:tab w:val="left" w:pos="924"/>
              </w:tabs>
              <w:spacing w:before="196" w:line="292" w:lineRule="auto"/>
              <w:ind w:right="485"/>
              <w:rPr>
                <w:rFonts w:ascii="仿宋" w:hAnsi="仿宋" w:eastAsia="仿宋"/>
                <w:sz w:val="24"/>
                <w:szCs w:val="24"/>
              </w:rPr>
            </w:pPr>
            <w:r>
              <w:rPr>
                <w:rFonts w:hint="eastAsia" w:ascii="仿宋" w:hAnsi="仿宋" w:eastAsia="仿宋"/>
                <w:b/>
                <w:spacing w:val="1"/>
                <w:sz w:val="24"/>
                <w:szCs w:val="24"/>
              </w:rPr>
              <w:t>1.学术简历：</w:t>
            </w:r>
            <w:r>
              <w:rPr>
                <w:rFonts w:ascii="仿宋" w:hAnsi="仿宋" w:eastAsia="仿宋"/>
                <w:sz w:val="24"/>
                <w:szCs w:val="24"/>
              </w:rPr>
              <w:t>课题主持人的主要学术简历、学术兼职，在相关研究领域的学术</w:t>
            </w:r>
            <w:r>
              <w:rPr>
                <w:rFonts w:ascii="仿宋" w:hAnsi="仿宋" w:eastAsia="仿宋"/>
                <w:spacing w:val="-1"/>
                <w:sz w:val="24"/>
                <w:szCs w:val="24"/>
              </w:rPr>
              <w:t>积累和贡献等。</w:t>
            </w:r>
          </w:p>
          <w:p>
            <w:pPr>
              <w:tabs>
                <w:tab w:val="left" w:pos="920"/>
              </w:tabs>
              <w:spacing w:line="500" w:lineRule="exact"/>
              <w:rPr>
                <w:rFonts w:ascii="仿宋" w:hAnsi="仿宋" w:eastAsia="仿宋"/>
                <w:sz w:val="24"/>
                <w:szCs w:val="24"/>
              </w:rPr>
            </w:pPr>
            <w:r>
              <w:rPr>
                <w:rFonts w:hint="eastAsia" w:ascii="仿宋" w:hAnsi="仿宋" w:eastAsia="仿宋"/>
                <w:b/>
                <w:sz w:val="24"/>
                <w:szCs w:val="24"/>
              </w:rPr>
              <w:t>2.研究基础：</w:t>
            </w:r>
            <w:r>
              <w:rPr>
                <w:rFonts w:ascii="仿宋" w:hAnsi="仿宋" w:eastAsia="仿宋"/>
                <w:spacing w:val="-3"/>
                <w:sz w:val="24"/>
                <w:szCs w:val="24"/>
              </w:rPr>
              <w:t>课题主持人前期相关研究成果、核心观点及社会评价等。</w:t>
            </w:r>
          </w:p>
          <w:p>
            <w:pPr>
              <w:tabs>
                <w:tab w:val="left" w:pos="918"/>
              </w:tabs>
              <w:spacing w:before="68" w:line="292" w:lineRule="auto"/>
              <w:ind w:right="343"/>
              <w:rPr>
                <w:rFonts w:ascii="仿宋" w:hAnsi="仿宋" w:eastAsia="仿宋"/>
                <w:sz w:val="24"/>
                <w:szCs w:val="24"/>
              </w:rPr>
            </w:pPr>
            <w:r>
              <w:rPr>
                <w:rFonts w:hint="eastAsia" w:ascii="仿宋" w:hAnsi="仿宋" w:eastAsia="仿宋"/>
                <w:b/>
                <w:spacing w:val="-2"/>
                <w:sz w:val="24"/>
                <w:szCs w:val="24"/>
              </w:rPr>
              <w:t>3.承担项目：</w:t>
            </w:r>
            <w:r>
              <w:rPr>
                <w:rFonts w:hint="eastAsia" w:ascii="仿宋" w:hAnsi="仿宋" w:eastAsia="仿宋"/>
                <w:spacing w:val="-3"/>
                <w:sz w:val="24"/>
                <w:szCs w:val="24"/>
                <w:lang w:val="en-US"/>
              </w:rPr>
              <w:t>课题主持</w:t>
            </w:r>
            <w:r>
              <w:rPr>
                <w:rFonts w:ascii="仿宋" w:hAnsi="仿宋" w:eastAsia="仿宋"/>
                <w:spacing w:val="-5"/>
                <w:sz w:val="24"/>
                <w:szCs w:val="24"/>
              </w:rPr>
              <w:t>人承担的各级各类科研项目情况，包括项目名称、资助机构、</w:t>
            </w:r>
            <w:r>
              <w:rPr>
                <w:rFonts w:ascii="仿宋" w:hAnsi="仿宋" w:eastAsia="仿宋"/>
                <w:spacing w:val="-4"/>
                <w:sz w:val="24"/>
                <w:szCs w:val="24"/>
              </w:rPr>
              <w:t>资助金额、结项情况、研究起止时间等。</w:t>
            </w:r>
          </w:p>
          <w:p>
            <w:pPr>
              <w:tabs>
                <w:tab w:val="left" w:pos="724"/>
              </w:tabs>
              <w:spacing w:before="68"/>
              <w:rPr>
                <w:rFonts w:ascii="仿宋" w:hAnsi="仿宋" w:eastAsia="仿宋"/>
                <w:sz w:val="24"/>
                <w:szCs w:val="24"/>
              </w:rPr>
            </w:pPr>
            <w:r>
              <w:rPr>
                <w:rFonts w:ascii="仿宋" w:hAnsi="仿宋" w:eastAsia="仿宋"/>
                <w:b/>
                <w:sz w:val="24"/>
                <w:szCs w:val="24"/>
              </w:rPr>
              <w:t>4</w:t>
            </w:r>
            <w:r>
              <w:rPr>
                <w:rFonts w:hint="eastAsia" w:ascii="仿宋" w:hAnsi="仿宋" w:eastAsia="仿宋"/>
                <w:b/>
                <w:sz w:val="24"/>
                <w:szCs w:val="24"/>
              </w:rPr>
              <w:t>.条件保障：</w:t>
            </w:r>
            <w:r>
              <w:rPr>
                <w:rFonts w:ascii="仿宋" w:hAnsi="仿宋" w:eastAsia="仿宋"/>
                <w:spacing w:val="-3"/>
                <w:sz w:val="24"/>
                <w:szCs w:val="24"/>
              </w:rPr>
              <w:t>完成本课题研究的时间保证、资料设备等科</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tabs>
                <w:tab w:val="left" w:pos="724"/>
              </w:tabs>
              <w:spacing w:before="196" w:line="292" w:lineRule="auto"/>
              <w:ind w:right="428"/>
              <w:rPr>
                <w:rFonts w:ascii="仿宋" w:hAnsi="仿宋" w:eastAsia="仿宋"/>
                <w:spacing w:val="-3"/>
                <w:sz w:val="24"/>
                <w:szCs w:val="24"/>
              </w:rPr>
            </w:pPr>
          </w:p>
        </w:tc>
      </w:tr>
    </w:tbl>
    <w:p>
      <w:pPr>
        <w:rPr>
          <w:rFonts w:ascii="仿宋" w:hAnsi="仿宋" w:eastAsia="仿宋"/>
          <w:sz w:val="24"/>
          <w:szCs w:val="24"/>
        </w:rPr>
      </w:pPr>
    </w:p>
    <w:p>
      <w:pPr>
        <w:ind w:firstLine="482" w:firstLineChars="200"/>
        <w:rPr>
          <w:rFonts w:ascii="仿宋" w:hAnsi="仿宋" w:eastAsia="仿宋"/>
          <w:b/>
          <w:sz w:val="24"/>
          <w:szCs w:val="24"/>
        </w:rPr>
      </w:pPr>
      <w:r>
        <w:rPr>
          <w:rFonts w:hint="eastAsia" w:ascii="仿宋" w:hAnsi="仿宋" w:eastAsia="仿宋"/>
          <w:b/>
          <w:sz w:val="24"/>
          <w:szCs w:val="24"/>
        </w:rPr>
        <w:t>五、预期成果</w:t>
      </w:r>
    </w:p>
    <w:tbl>
      <w:tblPr>
        <w:tblStyle w:val="19"/>
        <w:tblW w:w="586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136"/>
        <w:gridCol w:w="1905"/>
        <w:gridCol w:w="2772"/>
        <w:gridCol w:w="1941"/>
        <w:gridCol w:w="202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581" w:type="pct"/>
          </w:tcPr>
          <w:p>
            <w:pPr>
              <w:pStyle w:val="20"/>
              <w:spacing w:before="41" w:line="600" w:lineRule="atLeast"/>
              <w:ind w:left="107" w:right="266"/>
              <w:jc w:val="center"/>
              <w:rPr>
                <w:rFonts w:ascii="仿宋" w:hAnsi="仿宋" w:eastAsia="仿宋"/>
                <w:sz w:val="28"/>
                <w:lang w:eastAsia="en-US"/>
              </w:rPr>
            </w:pPr>
            <w:r>
              <w:rPr>
                <w:rFonts w:ascii="仿宋" w:hAnsi="仿宋" w:eastAsia="仿宋"/>
                <w:sz w:val="28"/>
                <w:lang w:eastAsia="en-US"/>
              </w:rPr>
              <w:t>序号</w:t>
            </w:r>
          </w:p>
        </w:tc>
        <w:tc>
          <w:tcPr>
            <w:tcW w:w="974" w:type="pct"/>
          </w:tcPr>
          <w:p>
            <w:pPr>
              <w:pStyle w:val="20"/>
              <w:ind w:left="115"/>
              <w:jc w:val="center"/>
              <w:rPr>
                <w:rFonts w:ascii="仿宋" w:hAnsi="仿宋" w:eastAsia="仿宋"/>
                <w:sz w:val="28"/>
                <w:lang w:eastAsia="en-US"/>
              </w:rPr>
            </w:pPr>
            <w:r>
              <w:rPr>
                <w:rFonts w:ascii="仿宋" w:hAnsi="仿宋" w:eastAsia="仿宋"/>
                <w:sz w:val="28"/>
                <w:lang w:eastAsia="en-US"/>
              </w:rPr>
              <w:t>完成时间</w:t>
            </w:r>
          </w:p>
        </w:tc>
        <w:tc>
          <w:tcPr>
            <w:tcW w:w="1417" w:type="pct"/>
          </w:tcPr>
          <w:p>
            <w:pPr>
              <w:pStyle w:val="20"/>
              <w:ind w:left="117"/>
              <w:jc w:val="center"/>
              <w:rPr>
                <w:rFonts w:ascii="仿宋" w:hAnsi="仿宋" w:eastAsia="仿宋"/>
                <w:sz w:val="28"/>
                <w:lang w:eastAsia="en-US"/>
              </w:rPr>
            </w:pPr>
            <w:r>
              <w:rPr>
                <w:rFonts w:ascii="仿宋" w:hAnsi="仿宋" w:eastAsia="仿宋"/>
                <w:sz w:val="28"/>
                <w:lang w:eastAsia="en-US"/>
              </w:rPr>
              <w:t>最终成果名称</w:t>
            </w:r>
          </w:p>
        </w:tc>
        <w:tc>
          <w:tcPr>
            <w:tcW w:w="992" w:type="pct"/>
          </w:tcPr>
          <w:p>
            <w:pPr>
              <w:pStyle w:val="20"/>
              <w:ind w:left="116"/>
              <w:jc w:val="center"/>
              <w:rPr>
                <w:rFonts w:ascii="仿宋" w:hAnsi="仿宋" w:eastAsia="仿宋"/>
                <w:sz w:val="28"/>
                <w:lang w:eastAsia="en-US"/>
              </w:rPr>
            </w:pPr>
            <w:r>
              <w:rPr>
                <w:rFonts w:ascii="仿宋" w:hAnsi="仿宋" w:eastAsia="仿宋"/>
                <w:sz w:val="28"/>
                <w:lang w:eastAsia="en-US"/>
              </w:rPr>
              <w:t>成果形式</w:t>
            </w:r>
          </w:p>
        </w:tc>
        <w:tc>
          <w:tcPr>
            <w:tcW w:w="1036" w:type="pct"/>
          </w:tcPr>
          <w:p>
            <w:pPr>
              <w:pStyle w:val="20"/>
              <w:ind w:left="118"/>
              <w:jc w:val="center"/>
              <w:rPr>
                <w:rFonts w:ascii="仿宋" w:hAnsi="仿宋" w:eastAsia="仿宋"/>
                <w:sz w:val="28"/>
                <w:lang w:eastAsia="en-US"/>
              </w:rPr>
            </w:pPr>
            <w:r>
              <w:rPr>
                <w:rFonts w:ascii="仿宋" w:hAnsi="仿宋" w:eastAsia="仿宋"/>
                <w:sz w:val="28"/>
                <w:lang w:eastAsia="en-US"/>
              </w:rPr>
              <w:t>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81" w:type="pct"/>
          </w:tcPr>
          <w:p>
            <w:pPr>
              <w:pStyle w:val="20"/>
              <w:spacing w:before="179"/>
              <w:ind w:left="107"/>
              <w:jc w:val="center"/>
              <w:rPr>
                <w:rFonts w:ascii="仿宋" w:hAnsi="仿宋" w:eastAsia="仿宋"/>
                <w:sz w:val="28"/>
                <w:lang w:eastAsia="en-US"/>
              </w:rPr>
            </w:pPr>
            <w:r>
              <w:rPr>
                <w:rFonts w:ascii="仿宋" w:hAnsi="仿宋" w:eastAsia="仿宋"/>
                <w:sz w:val="28"/>
                <w:lang w:eastAsia="en-US"/>
              </w:rPr>
              <w:t>1</w:t>
            </w:r>
          </w:p>
        </w:tc>
        <w:tc>
          <w:tcPr>
            <w:tcW w:w="974" w:type="pct"/>
          </w:tcPr>
          <w:p>
            <w:pPr>
              <w:pStyle w:val="20"/>
              <w:jc w:val="center"/>
              <w:rPr>
                <w:rFonts w:ascii="仿宋" w:hAnsi="仿宋" w:eastAsia="仿宋"/>
                <w:sz w:val="28"/>
                <w:lang w:eastAsia="en-US"/>
              </w:rPr>
            </w:pPr>
          </w:p>
        </w:tc>
        <w:tc>
          <w:tcPr>
            <w:tcW w:w="1417" w:type="pct"/>
          </w:tcPr>
          <w:p>
            <w:pPr>
              <w:pStyle w:val="20"/>
              <w:jc w:val="center"/>
              <w:rPr>
                <w:rFonts w:ascii="仿宋" w:hAnsi="仿宋" w:eastAsia="仿宋"/>
                <w:sz w:val="28"/>
                <w:lang w:eastAsia="en-US"/>
              </w:rPr>
            </w:pPr>
          </w:p>
        </w:tc>
        <w:tc>
          <w:tcPr>
            <w:tcW w:w="992" w:type="pct"/>
          </w:tcPr>
          <w:p>
            <w:pPr>
              <w:pStyle w:val="20"/>
              <w:jc w:val="center"/>
              <w:rPr>
                <w:rFonts w:ascii="仿宋" w:hAnsi="仿宋" w:eastAsia="仿宋"/>
                <w:sz w:val="28"/>
                <w:lang w:eastAsia="en-US"/>
              </w:rPr>
            </w:pPr>
          </w:p>
        </w:tc>
        <w:tc>
          <w:tcPr>
            <w:tcW w:w="1036" w:type="pct"/>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1" w:type="pct"/>
          </w:tcPr>
          <w:p>
            <w:pPr>
              <w:pStyle w:val="20"/>
              <w:spacing w:before="218"/>
              <w:ind w:left="107"/>
              <w:jc w:val="center"/>
              <w:rPr>
                <w:rFonts w:ascii="仿宋" w:hAnsi="仿宋" w:eastAsia="仿宋"/>
                <w:sz w:val="28"/>
                <w:lang w:eastAsia="en-US"/>
              </w:rPr>
            </w:pPr>
            <w:r>
              <w:rPr>
                <w:rFonts w:ascii="仿宋" w:hAnsi="仿宋" w:eastAsia="仿宋"/>
                <w:sz w:val="28"/>
                <w:lang w:eastAsia="en-US"/>
              </w:rPr>
              <w:t>2</w:t>
            </w:r>
          </w:p>
        </w:tc>
        <w:tc>
          <w:tcPr>
            <w:tcW w:w="974" w:type="pct"/>
          </w:tcPr>
          <w:p>
            <w:pPr>
              <w:pStyle w:val="20"/>
              <w:jc w:val="center"/>
              <w:rPr>
                <w:rFonts w:ascii="仿宋" w:hAnsi="仿宋" w:eastAsia="仿宋"/>
                <w:sz w:val="28"/>
                <w:lang w:eastAsia="en-US"/>
              </w:rPr>
            </w:pPr>
          </w:p>
        </w:tc>
        <w:tc>
          <w:tcPr>
            <w:tcW w:w="1417" w:type="pct"/>
          </w:tcPr>
          <w:p>
            <w:pPr>
              <w:pStyle w:val="20"/>
              <w:jc w:val="center"/>
              <w:rPr>
                <w:rFonts w:ascii="仿宋" w:hAnsi="仿宋" w:eastAsia="仿宋"/>
                <w:sz w:val="28"/>
                <w:lang w:eastAsia="en-US"/>
              </w:rPr>
            </w:pPr>
          </w:p>
        </w:tc>
        <w:tc>
          <w:tcPr>
            <w:tcW w:w="992" w:type="pct"/>
          </w:tcPr>
          <w:p>
            <w:pPr>
              <w:pStyle w:val="20"/>
              <w:jc w:val="center"/>
              <w:rPr>
                <w:rFonts w:ascii="仿宋" w:hAnsi="仿宋" w:eastAsia="仿宋"/>
                <w:sz w:val="28"/>
                <w:lang w:eastAsia="en-US"/>
              </w:rPr>
            </w:pPr>
          </w:p>
        </w:tc>
        <w:tc>
          <w:tcPr>
            <w:tcW w:w="1036" w:type="pct"/>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1" w:type="pct"/>
          </w:tcPr>
          <w:p>
            <w:pPr>
              <w:pStyle w:val="20"/>
              <w:spacing w:before="218"/>
              <w:ind w:left="107"/>
              <w:jc w:val="center"/>
              <w:rPr>
                <w:rFonts w:ascii="仿宋" w:hAnsi="仿宋" w:eastAsia="仿宋"/>
                <w:sz w:val="28"/>
                <w:lang w:eastAsia="en-US"/>
              </w:rPr>
            </w:pPr>
            <w:r>
              <w:rPr>
                <w:rFonts w:ascii="仿宋" w:hAnsi="仿宋" w:eastAsia="仿宋"/>
                <w:sz w:val="28"/>
                <w:lang w:eastAsia="en-US"/>
              </w:rPr>
              <w:t>3</w:t>
            </w:r>
          </w:p>
        </w:tc>
        <w:tc>
          <w:tcPr>
            <w:tcW w:w="974" w:type="pct"/>
          </w:tcPr>
          <w:p>
            <w:pPr>
              <w:pStyle w:val="20"/>
              <w:jc w:val="center"/>
              <w:rPr>
                <w:rFonts w:ascii="仿宋" w:hAnsi="仿宋" w:eastAsia="仿宋"/>
                <w:sz w:val="28"/>
                <w:lang w:eastAsia="en-US"/>
              </w:rPr>
            </w:pPr>
          </w:p>
        </w:tc>
        <w:tc>
          <w:tcPr>
            <w:tcW w:w="1417" w:type="pct"/>
          </w:tcPr>
          <w:p>
            <w:pPr>
              <w:pStyle w:val="20"/>
              <w:jc w:val="center"/>
              <w:rPr>
                <w:rFonts w:ascii="仿宋" w:hAnsi="仿宋" w:eastAsia="仿宋"/>
                <w:sz w:val="28"/>
                <w:lang w:eastAsia="en-US"/>
              </w:rPr>
            </w:pPr>
          </w:p>
        </w:tc>
        <w:tc>
          <w:tcPr>
            <w:tcW w:w="992" w:type="pct"/>
          </w:tcPr>
          <w:p>
            <w:pPr>
              <w:pStyle w:val="20"/>
              <w:jc w:val="center"/>
              <w:rPr>
                <w:rFonts w:ascii="仿宋" w:hAnsi="仿宋" w:eastAsia="仿宋"/>
                <w:sz w:val="28"/>
                <w:lang w:eastAsia="en-US"/>
              </w:rPr>
            </w:pPr>
          </w:p>
        </w:tc>
        <w:tc>
          <w:tcPr>
            <w:tcW w:w="1036" w:type="pct"/>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81" w:type="pct"/>
          </w:tcPr>
          <w:p>
            <w:pPr>
              <w:pStyle w:val="20"/>
              <w:spacing w:before="219"/>
              <w:ind w:left="107"/>
              <w:jc w:val="center"/>
              <w:rPr>
                <w:rFonts w:ascii="仿宋" w:hAnsi="仿宋" w:eastAsia="仿宋"/>
                <w:sz w:val="28"/>
                <w:lang w:eastAsia="en-US"/>
              </w:rPr>
            </w:pPr>
            <w:r>
              <w:rPr>
                <w:rFonts w:ascii="仿宋" w:hAnsi="仿宋" w:eastAsia="仿宋"/>
                <w:sz w:val="28"/>
                <w:lang w:eastAsia="en-US"/>
              </w:rPr>
              <w:t>4</w:t>
            </w:r>
          </w:p>
        </w:tc>
        <w:tc>
          <w:tcPr>
            <w:tcW w:w="974" w:type="pct"/>
          </w:tcPr>
          <w:p>
            <w:pPr>
              <w:pStyle w:val="20"/>
              <w:jc w:val="center"/>
              <w:rPr>
                <w:rFonts w:ascii="仿宋" w:hAnsi="仿宋" w:eastAsia="仿宋"/>
                <w:sz w:val="28"/>
                <w:lang w:eastAsia="en-US"/>
              </w:rPr>
            </w:pPr>
          </w:p>
        </w:tc>
        <w:tc>
          <w:tcPr>
            <w:tcW w:w="1417" w:type="pct"/>
          </w:tcPr>
          <w:p>
            <w:pPr>
              <w:pStyle w:val="20"/>
              <w:jc w:val="center"/>
              <w:rPr>
                <w:rFonts w:ascii="仿宋" w:hAnsi="仿宋" w:eastAsia="仿宋"/>
                <w:sz w:val="28"/>
                <w:lang w:eastAsia="en-US"/>
              </w:rPr>
            </w:pPr>
          </w:p>
        </w:tc>
        <w:tc>
          <w:tcPr>
            <w:tcW w:w="992" w:type="pct"/>
          </w:tcPr>
          <w:p>
            <w:pPr>
              <w:pStyle w:val="20"/>
              <w:jc w:val="center"/>
              <w:rPr>
                <w:rFonts w:ascii="仿宋" w:hAnsi="仿宋" w:eastAsia="仿宋"/>
                <w:sz w:val="28"/>
                <w:lang w:eastAsia="en-US"/>
              </w:rPr>
            </w:pPr>
          </w:p>
        </w:tc>
        <w:tc>
          <w:tcPr>
            <w:tcW w:w="1036" w:type="pct"/>
          </w:tcPr>
          <w:p>
            <w:pPr>
              <w:pStyle w:val="20"/>
              <w:jc w:val="center"/>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81" w:type="pct"/>
          </w:tcPr>
          <w:p>
            <w:pPr>
              <w:pStyle w:val="20"/>
              <w:spacing w:before="160" w:line="419" w:lineRule="exact"/>
              <w:ind w:left="107" w:right="-15"/>
              <w:jc w:val="center"/>
              <w:rPr>
                <w:rFonts w:ascii="仿宋" w:hAnsi="仿宋" w:eastAsia="仿宋"/>
                <w:sz w:val="28"/>
                <w:lang w:eastAsia="en-US"/>
              </w:rPr>
            </w:pPr>
            <w:r>
              <w:rPr>
                <w:rFonts w:ascii="仿宋" w:hAnsi="仿宋" w:eastAsia="仿宋"/>
                <w:spacing w:val="-140"/>
                <w:sz w:val="28"/>
                <w:lang w:eastAsia="en-US"/>
              </w:rPr>
              <w:t>·</w:t>
            </w:r>
            <w:r>
              <w:rPr>
                <w:rFonts w:ascii="仿宋" w:hAnsi="仿宋" w:eastAsia="仿宋"/>
                <w:spacing w:val="-142"/>
                <w:sz w:val="28"/>
                <w:lang w:eastAsia="en-US"/>
              </w:rPr>
              <w:t>·</w:t>
            </w:r>
            <w:r>
              <w:rPr>
                <w:rFonts w:ascii="仿宋" w:hAnsi="仿宋" w:eastAsia="仿宋"/>
                <w:sz w:val="28"/>
                <w:lang w:eastAsia="en-US"/>
              </w:rPr>
              <w:t>·</w:t>
            </w:r>
          </w:p>
        </w:tc>
        <w:tc>
          <w:tcPr>
            <w:tcW w:w="974" w:type="pct"/>
          </w:tcPr>
          <w:p>
            <w:pPr>
              <w:pStyle w:val="20"/>
              <w:jc w:val="center"/>
              <w:rPr>
                <w:rFonts w:ascii="仿宋" w:hAnsi="仿宋" w:eastAsia="仿宋"/>
                <w:sz w:val="28"/>
                <w:lang w:eastAsia="en-US"/>
              </w:rPr>
            </w:pPr>
          </w:p>
        </w:tc>
        <w:tc>
          <w:tcPr>
            <w:tcW w:w="1417" w:type="pct"/>
          </w:tcPr>
          <w:p>
            <w:pPr>
              <w:pStyle w:val="20"/>
              <w:jc w:val="center"/>
              <w:rPr>
                <w:rFonts w:ascii="仿宋" w:hAnsi="仿宋" w:eastAsia="仿宋"/>
                <w:sz w:val="28"/>
                <w:lang w:eastAsia="en-US"/>
              </w:rPr>
            </w:pPr>
          </w:p>
        </w:tc>
        <w:tc>
          <w:tcPr>
            <w:tcW w:w="992" w:type="pct"/>
          </w:tcPr>
          <w:p>
            <w:pPr>
              <w:pStyle w:val="20"/>
              <w:jc w:val="center"/>
              <w:rPr>
                <w:rFonts w:ascii="仿宋" w:hAnsi="仿宋" w:eastAsia="仿宋"/>
                <w:sz w:val="28"/>
                <w:lang w:eastAsia="en-US"/>
              </w:rPr>
            </w:pPr>
          </w:p>
        </w:tc>
        <w:tc>
          <w:tcPr>
            <w:tcW w:w="1036" w:type="pct"/>
          </w:tcPr>
          <w:p>
            <w:pPr>
              <w:pStyle w:val="20"/>
              <w:jc w:val="center"/>
              <w:rPr>
                <w:rFonts w:ascii="仿宋" w:hAnsi="仿宋" w:eastAsia="仿宋"/>
                <w:sz w:val="28"/>
                <w:lang w:eastAsia="en-US"/>
              </w:rPr>
            </w:pPr>
          </w:p>
        </w:tc>
      </w:tr>
    </w:tbl>
    <w:p>
      <w:pPr>
        <w:ind w:firstLine="482" w:firstLineChars="200"/>
        <w:rPr>
          <w:rFonts w:ascii="仿宋" w:hAnsi="仿宋" w:eastAsia="仿宋"/>
          <w:b/>
          <w:sz w:val="24"/>
          <w:szCs w:val="24"/>
        </w:rPr>
      </w:pPr>
      <w:r>
        <w:rPr>
          <w:rFonts w:ascii="仿宋" w:hAnsi="仿宋" w:eastAsia="仿宋"/>
          <w:b/>
          <w:sz w:val="24"/>
          <w:szCs w:val="24"/>
        </w:rPr>
        <w:t>六、经费预算</w:t>
      </w:r>
    </w:p>
    <w:tbl>
      <w:tblPr>
        <w:tblStyle w:val="19"/>
        <w:tblW w:w="5866"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519"/>
        <w:gridCol w:w="752"/>
        <w:gridCol w:w="1957"/>
        <w:gridCol w:w="1303"/>
        <w:gridCol w:w="849"/>
        <w:gridCol w:w="2136"/>
        <w:gridCol w:w="12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1" w:hRule="atLeast"/>
          <w:jc w:val="center"/>
        </w:trPr>
        <w:tc>
          <w:tcPr>
            <w:tcW w:w="777" w:type="pct"/>
            <w:tcBorders>
              <w:bottom w:val="single" w:color="000000" w:sz="4" w:space="0"/>
              <w:right w:val="single" w:color="000000" w:sz="4" w:space="0"/>
            </w:tcBorders>
            <w:vAlign w:val="center"/>
          </w:tcPr>
          <w:p>
            <w:pPr>
              <w:pStyle w:val="20"/>
              <w:jc w:val="center"/>
              <w:rPr>
                <w:rFonts w:ascii="仿宋" w:hAnsi="仿宋" w:eastAsia="仿宋"/>
                <w:sz w:val="28"/>
                <w:lang w:eastAsia="en-US"/>
              </w:rPr>
            </w:pPr>
          </w:p>
        </w:tc>
        <w:tc>
          <w:tcPr>
            <w:tcW w:w="384" w:type="pct"/>
            <w:tcBorders>
              <w:left w:val="single" w:color="000000" w:sz="4" w:space="0"/>
              <w:bottom w:val="single" w:color="000000" w:sz="4" w:space="0"/>
              <w:right w:val="single" w:color="000000" w:sz="4" w:space="0"/>
            </w:tcBorders>
            <w:vAlign w:val="center"/>
          </w:tcPr>
          <w:p>
            <w:pPr>
              <w:pStyle w:val="20"/>
              <w:spacing w:before="41" w:line="600" w:lineRule="atLeast"/>
              <w:ind w:left="116" w:right="346"/>
              <w:jc w:val="center"/>
              <w:rPr>
                <w:rFonts w:ascii="仿宋" w:hAnsi="仿宋" w:eastAsia="仿宋"/>
                <w:sz w:val="28"/>
                <w:lang w:eastAsia="en-US"/>
              </w:rPr>
            </w:pPr>
            <w:r>
              <w:rPr>
                <w:rFonts w:ascii="仿宋" w:hAnsi="仿宋" w:eastAsia="仿宋"/>
                <w:sz w:val="28"/>
                <w:lang w:eastAsia="en-US"/>
              </w:rPr>
              <w:t>序号</w:t>
            </w:r>
          </w:p>
        </w:tc>
        <w:tc>
          <w:tcPr>
            <w:tcW w:w="1001" w:type="pct"/>
            <w:tcBorders>
              <w:left w:val="single" w:color="000000" w:sz="4" w:space="0"/>
              <w:bottom w:val="single" w:color="000000" w:sz="4" w:space="0"/>
              <w:right w:val="single" w:color="000000" w:sz="4" w:space="0"/>
            </w:tcBorders>
            <w:vAlign w:val="center"/>
          </w:tcPr>
          <w:p>
            <w:pPr>
              <w:pStyle w:val="20"/>
              <w:ind w:left="116"/>
              <w:jc w:val="center"/>
              <w:rPr>
                <w:rFonts w:ascii="仿宋" w:hAnsi="仿宋" w:eastAsia="仿宋"/>
                <w:sz w:val="28"/>
                <w:lang w:eastAsia="en-US"/>
              </w:rPr>
            </w:pPr>
            <w:r>
              <w:rPr>
                <w:rFonts w:ascii="仿宋" w:hAnsi="仿宋" w:eastAsia="仿宋"/>
                <w:sz w:val="28"/>
                <w:lang w:eastAsia="en-US"/>
              </w:rPr>
              <w:t>经费开支科目</w:t>
            </w:r>
          </w:p>
        </w:tc>
        <w:tc>
          <w:tcPr>
            <w:tcW w:w="666" w:type="pct"/>
            <w:tcBorders>
              <w:left w:val="single" w:color="000000" w:sz="4" w:space="0"/>
              <w:bottom w:val="single" w:color="000000" w:sz="4" w:space="0"/>
              <w:right w:val="single" w:color="000000" w:sz="4" w:space="0"/>
            </w:tcBorders>
            <w:vAlign w:val="center"/>
          </w:tcPr>
          <w:p>
            <w:pPr>
              <w:pStyle w:val="20"/>
              <w:spacing w:before="160"/>
              <w:ind w:left="256"/>
              <w:jc w:val="center"/>
              <w:rPr>
                <w:rFonts w:ascii="仿宋" w:hAnsi="仿宋" w:eastAsia="仿宋"/>
                <w:sz w:val="28"/>
                <w:lang w:eastAsia="en-US"/>
              </w:rPr>
            </w:pPr>
            <w:r>
              <w:rPr>
                <w:rFonts w:ascii="仿宋" w:hAnsi="仿宋" w:eastAsia="仿宋"/>
                <w:sz w:val="28"/>
                <w:lang w:eastAsia="en-US"/>
              </w:rPr>
              <w:t>金额</w:t>
            </w:r>
          </w:p>
          <w:p>
            <w:pPr>
              <w:pStyle w:val="20"/>
              <w:spacing w:before="119" w:line="421" w:lineRule="exact"/>
              <w:ind w:left="117"/>
              <w:jc w:val="center"/>
              <w:rPr>
                <w:rFonts w:ascii="仿宋" w:hAnsi="仿宋" w:eastAsia="仿宋"/>
                <w:sz w:val="28"/>
                <w:lang w:eastAsia="en-US"/>
              </w:rPr>
            </w:pPr>
            <w:r>
              <w:rPr>
                <w:rFonts w:ascii="仿宋" w:hAnsi="仿宋" w:eastAsia="仿宋"/>
                <w:sz w:val="28"/>
                <w:lang w:eastAsia="en-US"/>
              </w:rPr>
              <w:t>（</w:t>
            </w:r>
            <w:r>
              <w:rPr>
                <w:rFonts w:ascii="仿宋" w:hAnsi="仿宋" w:eastAsia="仿宋"/>
                <w:sz w:val="24"/>
                <w:szCs w:val="24"/>
                <w:lang w:eastAsia="en-US"/>
              </w:rPr>
              <w:t>万元</w:t>
            </w:r>
            <w:r>
              <w:rPr>
                <w:rFonts w:ascii="仿宋" w:hAnsi="仿宋" w:eastAsia="仿宋"/>
                <w:sz w:val="28"/>
                <w:lang w:eastAsia="en-US"/>
              </w:rPr>
              <w:t>）</w:t>
            </w:r>
          </w:p>
        </w:tc>
        <w:tc>
          <w:tcPr>
            <w:tcW w:w="434" w:type="pct"/>
            <w:tcBorders>
              <w:left w:val="single" w:color="000000" w:sz="4" w:space="0"/>
              <w:bottom w:val="single" w:color="000000" w:sz="4" w:space="0"/>
              <w:right w:val="single" w:color="000000" w:sz="4" w:space="0"/>
            </w:tcBorders>
            <w:vAlign w:val="center"/>
          </w:tcPr>
          <w:p>
            <w:pPr>
              <w:pStyle w:val="20"/>
              <w:ind w:left="117"/>
              <w:jc w:val="center"/>
              <w:rPr>
                <w:rFonts w:ascii="仿宋" w:hAnsi="仿宋" w:eastAsia="仿宋"/>
                <w:sz w:val="28"/>
                <w:lang w:eastAsia="en-US"/>
              </w:rPr>
            </w:pPr>
            <w:r>
              <w:rPr>
                <w:rFonts w:ascii="仿宋" w:hAnsi="仿宋" w:eastAsia="仿宋"/>
                <w:sz w:val="28"/>
                <w:lang w:eastAsia="en-US"/>
              </w:rPr>
              <w:t>序号</w:t>
            </w:r>
          </w:p>
        </w:tc>
        <w:tc>
          <w:tcPr>
            <w:tcW w:w="1092" w:type="pct"/>
            <w:tcBorders>
              <w:left w:val="single" w:color="000000" w:sz="4" w:space="0"/>
              <w:bottom w:val="single" w:color="000000" w:sz="4" w:space="0"/>
              <w:right w:val="single" w:color="000000" w:sz="4" w:space="0"/>
            </w:tcBorders>
            <w:vAlign w:val="center"/>
          </w:tcPr>
          <w:p>
            <w:pPr>
              <w:pStyle w:val="20"/>
              <w:spacing w:before="160"/>
              <w:ind w:left="117"/>
              <w:jc w:val="center"/>
              <w:rPr>
                <w:rFonts w:ascii="仿宋" w:hAnsi="仿宋" w:eastAsia="仿宋"/>
                <w:sz w:val="28"/>
                <w:lang w:eastAsia="en-US"/>
              </w:rPr>
            </w:pPr>
            <w:r>
              <w:rPr>
                <w:rFonts w:ascii="仿宋" w:hAnsi="仿宋" w:eastAsia="仿宋"/>
                <w:sz w:val="28"/>
                <w:lang w:eastAsia="en-US"/>
              </w:rPr>
              <w:t>经费</w:t>
            </w:r>
          </w:p>
          <w:p>
            <w:pPr>
              <w:pStyle w:val="20"/>
              <w:spacing w:before="119" w:line="421" w:lineRule="exact"/>
              <w:ind w:left="117"/>
              <w:jc w:val="center"/>
              <w:rPr>
                <w:rFonts w:ascii="仿宋" w:hAnsi="仿宋" w:eastAsia="仿宋"/>
                <w:sz w:val="28"/>
                <w:lang w:eastAsia="en-US"/>
              </w:rPr>
            </w:pPr>
            <w:r>
              <w:rPr>
                <w:rFonts w:ascii="仿宋" w:hAnsi="仿宋" w:eastAsia="仿宋"/>
                <w:sz w:val="28"/>
                <w:lang w:eastAsia="en-US"/>
              </w:rPr>
              <w:t>开支科目</w:t>
            </w:r>
          </w:p>
        </w:tc>
        <w:tc>
          <w:tcPr>
            <w:tcW w:w="647" w:type="pct"/>
            <w:tcBorders>
              <w:left w:val="single" w:color="000000" w:sz="4" w:space="0"/>
              <w:bottom w:val="single" w:color="000000" w:sz="4" w:space="0"/>
            </w:tcBorders>
            <w:vAlign w:val="center"/>
          </w:tcPr>
          <w:p>
            <w:pPr>
              <w:pStyle w:val="20"/>
              <w:spacing w:before="160"/>
              <w:ind w:left="253"/>
              <w:jc w:val="center"/>
              <w:rPr>
                <w:rFonts w:ascii="仿宋" w:hAnsi="仿宋" w:eastAsia="仿宋"/>
                <w:sz w:val="28"/>
                <w:lang w:eastAsia="en-US"/>
              </w:rPr>
            </w:pPr>
            <w:r>
              <w:rPr>
                <w:rFonts w:ascii="仿宋" w:hAnsi="仿宋" w:eastAsia="仿宋"/>
                <w:sz w:val="28"/>
                <w:lang w:eastAsia="en-US"/>
              </w:rPr>
              <w:t>金额</w:t>
            </w:r>
          </w:p>
          <w:p>
            <w:pPr>
              <w:pStyle w:val="20"/>
              <w:spacing w:before="119" w:line="421" w:lineRule="exact"/>
              <w:ind w:left="114"/>
              <w:jc w:val="center"/>
              <w:rPr>
                <w:rFonts w:ascii="仿宋" w:hAnsi="仿宋" w:eastAsia="仿宋"/>
                <w:sz w:val="28"/>
                <w:lang w:eastAsia="en-US"/>
              </w:rPr>
            </w:pPr>
            <w:r>
              <w:rPr>
                <w:rFonts w:ascii="仿宋" w:hAnsi="仿宋" w:eastAsia="仿宋"/>
                <w:sz w:val="28"/>
                <w:lang w:eastAsia="en-US"/>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1" w:hRule="atLeast"/>
          <w:jc w:val="center"/>
        </w:trPr>
        <w:tc>
          <w:tcPr>
            <w:tcW w:w="777" w:type="pct"/>
            <w:vMerge w:val="restart"/>
            <w:tcBorders>
              <w:top w:val="single" w:color="000000" w:sz="4" w:space="0"/>
              <w:bottom w:val="single" w:color="000000" w:sz="4" w:space="0"/>
              <w:right w:val="single" w:color="000000" w:sz="4" w:space="0"/>
            </w:tcBorders>
          </w:tcPr>
          <w:p>
            <w:pPr>
              <w:pStyle w:val="20"/>
              <w:jc w:val="center"/>
              <w:rPr>
                <w:rFonts w:ascii="仿宋" w:hAnsi="仿宋" w:eastAsia="仿宋"/>
                <w:sz w:val="32"/>
                <w:lang w:eastAsia="en-US"/>
              </w:rPr>
            </w:pPr>
          </w:p>
          <w:p>
            <w:pPr>
              <w:pStyle w:val="20"/>
              <w:spacing w:before="10"/>
              <w:jc w:val="center"/>
              <w:rPr>
                <w:rFonts w:ascii="仿宋" w:hAnsi="仿宋" w:eastAsia="仿宋"/>
                <w:sz w:val="42"/>
                <w:lang w:eastAsia="en-US"/>
              </w:rPr>
            </w:pPr>
          </w:p>
          <w:p>
            <w:pPr>
              <w:pStyle w:val="20"/>
              <w:spacing w:before="1" w:line="280" w:lineRule="auto"/>
              <w:ind w:left="107" w:right="674"/>
              <w:jc w:val="center"/>
              <w:rPr>
                <w:rFonts w:ascii="仿宋" w:hAnsi="仿宋" w:eastAsia="仿宋"/>
                <w:b/>
                <w:sz w:val="28"/>
                <w:lang w:eastAsia="en-US"/>
              </w:rPr>
            </w:pPr>
            <w:r>
              <w:rPr>
                <w:rFonts w:hint="eastAsia" w:ascii="仿宋" w:hAnsi="仿宋" w:eastAsia="仿宋"/>
                <w:b/>
                <w:sz w:val="28"/>
                <w:lang w:eastAsia="en-US"/>
              </w:rPr>
              <w:t>直接费用</w:t>
            </w:r>
          </w:p>
        </w:tc>
        <w:tc>
          <w:tcPr>
            <w:tcW w:w="384" w:type="pct"/>
            <w:tcBorders>
              <w:top w:val="single" w:color="000000" w:sz="4" w:space="0"/>
              <w:left w:val="single" w:color="000000" w:sz="4" w:space="0"/>
              <w:bottom w:val="single" w:color="000000" w:sz="4" w:space="0"/>
              <w:right w:val="single" w:color="000000" w:sz="4" w:space="0"/>
            </w:tcBorders>
          </w:tcPr>
          <w:p>
            <w:pPr>
              <w:pStyle w:val="20"/>
              <w:spacing w:before="179"/>
              <w:ind w:left="116"/>
              <w:jc w:val="center"/>
              <w:rPr>
                <w:rFonts w:ascii="仿宋" w:hAnsi="仿宋" w:eastAsia="仿宋"/>
                <w:b/>
                <w:sz w:val="28"/>
                <w:lang w:eastAsia="en-US"/>
              </w:rPr>
            </w:pPr>
            <w:r>
              <w:rPr>
                <w:rFonts w:ascii="仿宋" w:hAnsi="仿宋" w:eastAsia="仿宋"/>
                <w:b/>
                <w:sz w:val="28"/>
                <w:lang w:eastAsia="en-US"/>
              </w:rPr>
              <w:t>1</w:t>
            </w:r>
          </w:p>
        </w:tc>
        <w:tc>
          <w:tcPr>
            <w:tcW w:w="1001" w:type="pct"/>
            <w:tcBorders>
              <w:top w:val="single" w:color="000000" w:sz="4" w:space="0"/>
              <w:left w:val="single" w:color="000000" w:sz="4" w:space="0"/>
              <w:bottom w:val="single" w:color="000000" w:sz="4" w:space="0"/>
              <w:right w:val="single" w:color="000000" w:sz="4" w:space="0"/>
            </w:tcBorders>
          </w:tcPr>
          <w:p>
            <w:pPr>
              <w:pStyle w:val="20"/>
              <w:spacing w:before="119" w:line="421" w:lineRule="exact"/>
              <w:ind w:left="116"/>
              <w:jc w:val="center"/>
              <w:rPr>
                <w:rFonts w:ascii="仿宋" w:hAnsi="仿宋" w:eastAsia="仿宋"/>
                <w:sz w:val="28"/>
                <w:lang w:eastAsia="en-US"/>
              </w:rPr>
            </w:pPr>
            <w:r>
              <w:rPr>
                <w:rFonts w:ascii="仿宋" w:hAnsi="仿宋" w:eastAsia="仿宋"/>
                <w:sz w:val="28"/>
                <w:lang w:eastAsia="en-US"/>
              </w:rPr>
              <w:t>资料费</w:t>
            </w:r>
          </w:p>
        </w:tc>
        <w:tc>
          <w:tcPr>
            <w:tcW w:w="666"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en-US"/>
              </w:rPr>
            </w:pPr>
          </w:p>
        </w:tc>
        <w:tc>
          <w:tcPr>
            <w:tcW w:w="434" w:type="pct"/>
            <w:tcBorders>
              <w:top w:val="single" w:color="000000" w:sz="4" w:space="0"/>
              <w:left w:val="single" w:color="000000" w:sz="4" w:space="0"/>
              <w:bottom w:val="single" w:color="000000" w:sz="4" w:space="0"/>
              <w:right w:val="single" w:color="000000" w:sz="4" w:space="0"/>
            </w:tcBorders>
          </w:tcPr>
          <w:p>
            <w:pPr>
              <w:pStyle w:val="20"/>
              <w:spacing w:before="179"/>
              <w:ind w:left="117"/>
              <w:jc w:val="center"/>
              <w:rPr>
                <w:rFonts w:ascii="仿宋" w:hAnsi="仿宋" w:eastAsia="仿宋"/>
                <w:b/>
                <w:sz w:val="28"/>
                <w:lang w:eastAsia="en-US"/>
              </w:rPr>
            </w:pPr>
            <w:r>
              <w:rPr>
                <w:rFonts w:ascii="仿宋" w:hAnsi="仿宋" w:eastAsia="仿宋"/>
                <w:b/>
                <w:sz w:val="28"/>
                <w:lang w:eastAsia="en-US"/>
              </w:rPr>
              <w:t>5</w:t>
            </w:r>
          </w:p>
        </w:tc>
        <w:tc>
          <w:tcPr>
            <w:tcW w:w="1092" w:type="pct"/>
            <w:tcBorders>
              <w:top w:val="single" w:color="000000" w:sz="4" w:space="0"/>
              <w:left w:val="single" w:color="000000" w:sz="4" w:space="0"/>
              <w:bottom w:val="single" w:color="000000" w:sz="4" w:space="0"/>
              <w:right w:val="single" w:color="000000" w:sz="4" w:space="0"/>
            </w:tcBorders>
          </w:tcPr>
          <w:p>
            <w:pPr>
              <w:pStyle w:val="20"/>
              <w:spacing w:before="119" w:line="421" w:lineRule="exact"/>
              <w:ind w:left="117"/>
              <w:jc w:val="center"/>
              <w:rPr>
                <w:rFonts w:ascii="仿宋" w:hAnsi="仿宋" w:eastAsia="仿宋"/>
                <w:sz w:val="28"/>
                <w:lang w:eastAsia="en-US"/>
              </w:rPr>
            </w:pPr>
            <w:r>
              <w:rPr>
                <w:rFonts w:ascii="仿宋" w:hAnsi="仿宋" w:eastAsia="仿宋"/>
                <w:sz w:val="28"/>
                <w:lang w:eastAsia="en-US"/>
              </w:rPr>
              <w:t>专家咨询费</w:t>
            </w:r>
          </w:p>
        </w:tc>
        <w:tc>
          <w:tcPr>
            <w:tcW w:w="647" w:type="pct"/>
            <w:tcBorders>
              <w:top w:val="single" w:color="000000" w:sz="4" w:space="0"/>
              <w:left w:val="single" w:color="000000" w:sz="4" w:space="0"/>
              <w:bottom w:val="single" w:color="000000" w:sz="4"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777" w:type="pct"/>
            <w:vMerge w:val="continue"/>
            <w:tcBorders>
              <w:top w:val="nil"/>
              <w:bottom w:val="single" w:color="000000" w:sz="4" w:space="0"/>
              <w:right w:val="single" w:color="000000" w:sz="4" w:space="0"/>
            </w:tcBorders>
          </w:tcPr>
          <w:p>
            <w:pPr>
              <w:jc w:val="center"/>
              <w:rPr>
                <w:rFonts w:ascii="仿宋" w:hAnsi="仿宋" w:eastAsia="仿宋"/>
                <w:sz w:val="2"/>
                <w:szCs w:val="2"/>
                <w:lang w:eastAsia="en-US"/>
              </w:rPr>
            </w:pPr>
          </w:p>
        </w:tc>
        <w:tc>
          <w:tcPr>
            <w:tcW w:w="384" w:type="pct"/>
            <w:tcBorders>
              <w:top w:val="single" w:color="000000" w:sz="4" w:space="0"/>
              <w:left w:val="single" w:color="000000" w:sz="4" w:space="0"/>
              <w:bottom w:val="single" w:color="000000" w:sz="4" w:space="0"/>
              <w:right w:val="single" w:color="000000" w:sz="4" w:space="0"/>
            </w:tcBorders>
          </w:tcPr>
          <w:p>
            <w:pPr>
              <w:pStyle w:val="20"/>
              <w:spacing w:before="218"/>
              <w:ind w:left="116"/>
              <w:jc w:val="center"/>
              <w:rPr>
                <w:rFonts w:ascii="仿宋" w:hAnsi="仿宋" w:eastAsia="仿宋"/>
                <w:b/>
                <w:sz w:val="28"/>
                <w:lang w:eastAsia="en-US"/>
              </w:rPr>
            </w:pPr>
            <w:r>
              <w:rPr>
                <w:rFonts w:ascii="仿宋" w:hAnsi="仿宋" w:eastAsia="仿宋"/>
                <w:b/>
                <w:sz w:val="28"/>
                <w:lang w:eastAsia="en-US"/>
              </w:rPr>
              <w:t>2</w:t>
            </w:r>
          </w:p>
        </w:tc>
        <w:tc>
          <w:tcPr>
            <w:tcW w:w="1001" w:type="pct"/>
            <w:tcBorders>
              <w:top w:val="single" w:color="000000" w:sz="4" w:space="0"/>
              <w:left w:val="single" w:color="000000" w:sz="4" w:space="0"/>
              <w:bottom w:val="single" w:color="000000" w:sz="4" w:space="0"/>
              <w:right w:val="single" w:color="000000" w:sz="4" w:space="0"/>
            </w:tcBorders>
          </w:tcPr>
          <w:p>
            <w:pPr>
              <w:pStyle w:val="20"/>
              <w:spacing w:before="158" w:line="421" w:lineRule="exact"/>
              <w:ind w:left="116"/>
              <w:jc w:val="center"/>
              <w:rPr>
                <w:rFonts w:ascii="仿宋" w:hAnsi="仿宋" w:eastAsia="仿宋"/>
                <w:sz w:val="28"/>
                <w:lang w:eastAsia="en-US"/>
              </w:rPr>
            </w:pPr>
            <w:r>
              <w:rPr>
                <w:rFonts w:ascii="仿宋" w:hAnsi="仿宋" w:eastAsia="仿宋"/>
                <w:sz w:val="28"/>
                <w:lang w:eastAsia="en-US"/>
              </w:rPr>
              <w:t>数据采集费</w:t>
            </w:r>
          </w:p>
        </w:tc>
        <w:tc>
          <w:tcPr>
            <w:tcW w:w="666"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en-US"/>
              </w:rPr>
            </w:pPr>
          </w:p>
        </w:tc>
        <w:tc>
          <w:tcPr>
            <w:tcW w:w="434" w:type="pct"/>
            <w:tcBorders>
              <w:top w:val="single" w:color="000000" w:sz="4" w:space="0"/>
              <w:left w:val="single" w:color="000000" w:sz="4" w:space="0"/>
              <w:bottom w:val="single" w:color="000000" w:sz="4" w:space="0"/>
              <w:right w:val="single" w:color="000000" w:sz="4" w:space="0"/>
            </w:tcBorders>
          </w:tcPr>
          <w:p>
            <w:pPr>
              <w:pStyle w:val="20"/>
              <w:spacing w:before="218"/>
              <w:ind w:left="117"/>
              <w:jc w:val="center"/>
              <w:rPr>
                <w:rFonts w:ascii="仿宋" w:hAnsi="仿宋" w:eastAsia="仿宋"/>
                <w:b/>
                <w:sz w:val="28"/>
                <w:lang w:eastAsia="en-US"/>
              </w:rPr>
            </w:pPr>
            <w:r>
              <w:rPr>
                <w:rFonts w:ascii="仿宋" w:hAnsi="仿宋" w:eastAsia="仿宋"/>
                <w:b/>
                <w:sz w:val="28"/>
                <w:lang w:eastAsia="en-US"/>
              </w:rPr>
              <w:t>6</w:t>
            </w:r>
          </w:p>
        </w:tc>
        <w:tc>
          <w:tcPr>
            <w:tcW w:w="1092" w:type="pct"/>
            <w:tcBorders>
              <w:top w:val="single" w:color="000000" w:sz="4" w:space="0"/>
              <w:left w:val="single" w:color="000000" w:sz="4" w:space="0"/>
              <w:bottom w:val="single" w:color="000000" w:sz="4" w:space="0"/>
              <w:right w:val="single" w:color="000000" w:sz="4" w:space="0"/>
            </w:tcBorders>
          </w:tcPr>
          <w:p>
            <w:pPr>
              <w:pStyle w:val="20"/>
              <w:spacing w:before="158" w:line="421" w:lineRule="exact"/>
              <w:ind w:left="117"/>
              <w:jc w:val="center"/>
              <w:rPr>
                <w:rFonts w:ascii="仿宋" w:hAnsi="仿宋" w:eastAsia="仿宋"/>
                <w:sz w:val="28"/>
                <w:lang w:eastAsia="en-US"/>
              </w:rPr>
            </w:pPr>
            <w:r>
              <w:rPr>
                <w:rFonts w:ascii="仿宋" w:hAnsi="仿宋" w:eastAsia="仿宋"/>
                <w:sz w:val="28"/>
                <w:lang w:eastAsia="en-US"/>
              </w:rPr>
              <w:t>劳务费</w:t>
            </w:r>
          </w:p>
        </w:tc>
        <w:tc>
          <w:tcPr>
            <w:tcW w:w="647" w:type="pct"/>
            <w:tcBorders>
              <w:top w:val="single" w:color="000000" w:sz="4" w:space="0"/>
              <w:left w:val="single" w:color="000000" w:sz="4" w:space="0"/>
              <w:bottom w:val="single" w:color="000000" w:sz="4"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9" w:hRule="atLeast"/>
          <w:jc w:val="center"/>
        </w:trPr>
        <w:tc>
          <w:tcPr>
            <w:tcW w:w="777" w:type="pct"/>
            <w:vMerge w:val="continue"/>
            <w:tcBorders>
              <w:top w:val="nil"/>
              <w:bottom w:val="single" w:color="000000" w:sz="4" w:space="0"/>
              <w:right w:val="single" w:color="000000" w:sz="4" w:space="0"/>
            </w:tcBorders>
          </w:tcPr>
          <w:p>
            <w:pPr>
              <w:jc w:val="center"/>
              <w:rPr>
                <w:rFonts w:ascii="仿宋" w:hAnsi="仿宋" w:eastAsia="仿宋"/>
                <w:sz w:val="2"/>
                <w:szCs w:val="2"/>
                <w:lang w:eastAsia="en-US"/>
              </w:rPr>
            </w:pPr>
          </w:p>
        </w:tc>
        <w:tc>
          <w:tcPr>
            <w:tcW w:w="384"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30"/>
                <w:lang w:eastAsia="en-US"/>
              </w:rPr>
            </w:pPr>
          </w:p>
          <w:p>
            <w:pPr>
              <w:pStyle w:val="20"/>
              <w:ind w:left="116"/>
              <w:jc w:val="center"/>
              <w:rPr>
                <w:rFonts w:ascii="仿宋" w:hAnsi="仿宋" w:eastAsia="仿宋"/>
                <w:b/>
                <w:sz w:val="28"/>
                <w:lang w:eastAsia="en-US"/>
              </w:rPr>
            </w:pPr>
            <w:r>
              <w:rPr>
                <w:rFonts w:ascii="仿宋" w:hAnsi="仿宋" w:eastAsia="仿宋"/>
                <w:b/>
                <w:sz w:val="28"/>
                <w:lang w:eastAsia="en-US"/>
              </w:rPr>
              <w:t>3</w:t>
            </w:r>
          </w:p>
        </w:tc>
        <w:tc>
          <w:tcPr>
            <w:tcW w:w="1001" w:type="pct"/>
            <w:tcBorders>
              <w:top w:val="single" w:color="000000" w:sz="4" w:space="0"/>
              <w:left w:val="single" w:color="000000" w:sz="4" w:space="0"/>
              <w:bottom w:val="single" w:color="000000" w:sz="4" w:space="0"/>
              <w:right w:val="single" w:color="000000" w:sz="4" w:space="0"/>
            </w:tcBorders>
          </w:tcPr>
          <w:p>
            <w:pPr>
              <w:pStyle w:val="20"/>
              <w:spacing w:before="39" w:line="600" w:lineRule="atLeast"/>
              <w:ind w:left="116" w:right="39"/>
              <w:jc w:val="center"/>
              <w:rPr>
                <w:rFonts w:ascii="仿宋" w:hAnsi="仿宋" w:eastAsia="仿宋"/>
                <w:sz w:val="28"/>
                <w:lang w:eastAsia="zh-CN"/>
              </w:rPr>
            </w:pPr>
            <w:r>
              <w:rPr>
                <w:rFonts w:ascii="仿宋" w:hAnsi="仿宋" w:eastAsia="仿宋"/>
                <w:sz w:val="28"/>
                <w:lang w:eastAsia="zh-CN"/>
              </w:rPr>
              <w:t>会议费/差旅费/国际合作与交流费</w:t>
            </w:r>
          </w:p>
        </w:tc>
        <w:tc>
          <w:tcPr>
            <w:tcW w:w="666"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zh-CN"/>
              </w:rPr>
            </w:pPr>
          </w:p>
        </w:tc>
        <w:tc>
          <w:tcPr>
            <w:tcW w:w="434"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zh-CN"/>
              </w:rPr>
            </w:pPr>
          </w:p>
          <w:p>
            <w:pPr>
              <w:pStyle w:val="20"/>
              <w:spacing w:before="218"/>
              <w:ind w:left="117"/>
              <w:jc w:val="center"/>
              <w:rPr>
                <w:rFonts w:ascii="仿宋" w:hAnsi="仿宋" w:eastAsia="仿宋"/>
                <w:sz w:val="28"/>
                <w:lang w:eastAsia="en-US"/>
              </w:rPr>
            </w:pPr>
            <w:r>
              <w:rPr>
                <w:rFonts w:ascii="仿宋" w:hAnsi="仿宋" w:eastAsia="仿宋"/>
                <w:b/>
                <w:sz w:val="28"/>
                <w:lang w:eastAsia="en-US"/>
              </w:rPr>
              <w:t>7</w:t>
            </w:r>
          </w:p>
        </w:tc>
        <w:tc>
          <w:tcPr>
            <w:tcW w:w="1092"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en-US"/>
              </w:rPr>
            </w:pPr>
          </w:p>
          <w:p>
            <w:pPr>
              <w:pStyle w:val="20"/>
              <w:jc w:val="center"/>
              <w:rPr>
                <w:rFonts w:ascii="仿宋" w:hAnsi="仿宋" w:eastAsia="仿宋"/>
                <w:sz w:val="28"/>
                <w:lang w:eastAsia="en-US"/>
              </w:rPr>
            </w:pPr>
            <w:r>
              <w:rPr>
                <w:rFonts w:ascii="仿宋" w:hAnsi="仿宋" w:eastAsia="仿宋"/>
                <w:sz w:val="28"/>
                <w:lang w:eastAsia="en-US"/>
              </w:rPr>
              <w:t>印刷出版费</w:t>
            </w:r>
          </w:p>
        </w:tc>
        <w:tc>
          <w:tcPr>
            <w:tcW w:w="647" w:type="pct"/>
            <w:tcBorders>
              <w:top w:val="single" w:color="000000" w:sz="4" w:space="0"/>
              <w:left w:val="single" w:color="000000" w:sz="4" w:space="0"/>
              <w:bottom w:val="single" w:color="000000" w:sz="4"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jc w:val="center"/>
        </w:trPr>
        <w:tc>
          <w:tcPr>
            <w:tcW w:w="777" w:type="pct"/>
            <w:vMerge w:val="continue"/>
            <w:tcBorders>
              <w:top w:val="nil"/>
              <w:bottom w:val="single" w:color="000000" w:sz="4" w:space="0"/>
              <w:right w:val="single" w:color="000000" w:sz="4" w:space="0"/>
            </w:tcBorders>
          </w:tcPr>
          <w:p>
            <w:pPr>
              <w:jc w:val="center"/>
              <w:rPr>
                <w:rFonts w:ascii="仿宋" w:hAnsi="仿宋" w:eastAsia="仿宋"/>
                <w:sz w:val="2"/>
                <w:szCs w:val="2"/>
                <w:lang w:eastAsia="en-US"/>
              </w:rPr>
            </w:pPr>
          </w:p>
        </w:tc>
        <w:tc>
          <w:tcPr>
            <w:tcW w:w="384" w:type="pct"/>
            <w:tcBorders>
              <w:top w:val="single" w:color="000000" w:sz="4" w:space="0"/>
              <w:left w:val="single" w:color="000000" w:sz="4" w:space="0"/>
              <w:bottom w:val="single" w:color="000000" w:sz="4" w:space="0"/>
              <w:right w:val="single" w:color="000000" w:sz="4" w:space="0"/>
            </w:tcBorders>
          </w:tcPr>
          <w:p>
            <w:pPr>
              <w:pStyle w:val="20"/>
              <w:spacing w:before="179"/>
              <w:ind w:left="116"/>
              <w:jc w:val="center"/>
              <w:rPr>
                <w:rFonts w:ascii="仿宋" w:hAnsi="仿宋" w:eastAsia="仿宋"/>
                <w:b/>
                <w:sz w:val="28"/>
                <w:lang w:eastAsia="en-US"/>
              </w:rPr>
            </w:pPr>
            <w:r>
              <w:rPr>
                <w:rFonts w:ascii="仿宋" w:hAnsi="仿宋" w:eastAsia="仿宋"/>
                <w:b/>
                <w:sz w:val="28"/>
                <w:lang w:eastAsia="en-US"/>
              </w:rPr>
              <w:t>4</w:t>
            </w:r>
          </w:p>
        </w:tc>
        <w:tc>
          <w:tcPr>
            <w:tcW w:w="1001" w:type="pct"/>
            <w:tcBorders>
              <w:top w:val="single" w:color="000000" w:sz="4" w:space="0"/>
              <w:left w:val="single" w:color="000000" w:sz="4" w:space="0"/>
              <w:bottom w:val="single" w:color="000000" w:sz="4" w:space="0"/>
              <w:right w:val="single" w:color="000000" w:sz="4" w:space="0"/>
            </w:tcBorders>
          </w:tcPr>
          <w:p>
            <w:pPr>
              <w:pStyle w:val="20"/>
              <w:spacing w:before="119" w:line="421" w:lineRule="exact"/>
              <w:ind w:left="116"/>
              <w:jc w:val="center"/>
              <w:rPr>
                <w:rFonts w:ascii="仿宋" w:hAnsi="仿宋" w:eastAsia="仿宋"/>
                <w:sz w:val="28"/>
                <w:lang w:eastAsia="en-US"/>
              </w:rPr>
            </w:pPr>
            <w:r>
              <w:rPr>
                <w:rFonts w:ascii="仿宋" w:hAnsi="仿宋" w:eastAsia="仿宋"/>
                <w:sz w:val="28"/>
                <w:lang w:eastAsia="en-US"/>
              </w:rPr>
              <w:t>设备费</w:t>
            </w:r>
          </w:p>
        </w:tc>
        <w:tc>
          <w:tcPr>
            <w:tcW w:w="666"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en-US"/>
              </w:rPr>
            </w:pPr>
          </w:p>
        </w:tc>
        <w:tc>
          <w:tcPr>
            <w:tcW w:w="434" w:type="pct"/>
            <w:tcBorders>
              <w:top w:val="single" w:color="000000" w:sz="4" w:space="0"/>
              <w:left w:val="single" w:color="000000" w:sz="4" w:space="0"/>
              <w:bottom w:val="single" w:color="000000" w:sz="4" w:space="0"/>
              <w:right w:val="single" w:color="000000" w:sz="4" w:space="0"/>
            </w:tcBorders>
          </w:tcPr>
          <w:p>
            <w:pPr>
              <w:pStyle w:val="20"/>
              <w:spacing w:before="179"/>
              <w:ind w:left="117"/>
              <w:jc w:val="center"/>
              <w:rPr>
                <w:rFonts w:ascii="仿宋" w:hAnsi="仿宋" w:eastAsia="仿宋"/>
                <w:b/>
                <w:sz w:val="28"/>
                <w:lang w:eastAsia="en-US"/>
              </w:rPr>
            </w:pPr>
            <w:r>
              <w:rPr>
                <w:rFonts w:ascii="仿宋" w:hAnsi="仿宋" w:eastAsia="仿宋"/>
                <w:b/>
                <w:sz w:val="28"/>
                <w:lang w:eastAsia="en-US"/>
              </w:rPr>
              <w:t>8</w:t>
            </w:r>
          </w:p>
        </w:tc>
        <w:tc>
          <w:tcPr>
            <w:tcW w:w="1092" w:type="pct"/>
            <w:tcBorders>
              <w:top w:val="single" w:color="000000" w:sz="4" w:space="0"/>
              <w:left w:val="single" w:color="000000" w:sz="4" w:space="0"/>
              <w:bottom w:val="single" w:color="000000" w:sz="4" w:space="0"/>
              <w:right w:val="single" w:color="000000" w:sz="4" w:space="0"/>
            </w:tcBorders>
          </w:tcPr>
          <w:p>
            <w:pPr>
              <w:pStyle w:val="20"/>
              <w:jc w:val="center"/>
              <w:rPr>
                <w:rFonts w:ascii="仿宋" w:hAnsi="仿宋" w:eastAsia="仿宋"/>
                <w:sz w:val="28"/>
                <w:lang w:eastAsia="en-US"/>
              </w:rPr>
            </w:pPr>
            <w:r>
              <w:rPr>
                <w:rFonts w:ascii="仿宋" w:hAnsi="仿宋" w:eastAsia="仿宋"/>
                <w:sz w:val="28"/>
                <w:lang w:eastAsia="en-US"/>
              </w:rPr>
              <w:t>其他支出</w:t>
            </w:r>
          </w:p>
        </w:tc>
        <w:tc>
          <w:tcPr>
            <w:tcW w:w="647" w:type="pct"/>
            <w:tcBorders>
              <w:top w:val="single" w:color="000000" w:sz="4" w:space="0"/>
              <w:left w:val="single" w:color="000000" w:sz="4" w:space="0"/>
              <w:bottom w:val="single" w:color="000000" w:sz="4" w:space="0"/>
            </w:tcBorders>
          </w:tcPr>
          <w:p>
            <w:pPr>
              <w:pStyle w:val="20"/>
              <w:rPr>
                <w:rFonts w:ascii="仿宋" w:hAnsi="仿宋" w:eastAsia="仿宋"/>
                <w:sz w:val="28"/>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2" w:hRule="atLeast"/>
          <w:jc w:val="center"/>
        </w:trPr>
        <w:tc>
          <w:tcPr>
            <w:tcW w:w="777" w:type="pct"/>
            <w:tcBorders>
              <w:top w:val="single" w:color="000000" w:sz="4" w:space="0"/>
              <w:right w:val="single" w:color="000000" w:sz="4" w:space="0"/>
            </w:tcBorders>
          </w:tcPr>
          <w:p>
            <w:pPr>
              <w:pStyle w:val="20"/>
              <w:spacing w:before="23" w:line="600" w:lineRule="atLeast"/>
              <w:ind w:left="107" w:right="674"/>
              <w:jc w:val="center"/>
              <w:rPr>
                <w:rFonts w:ascii="仿宋" w:hAnsi="仿宋" w:eastAsia="仿宋"/>
                <w:b/>
                <w:sz w:val="28"/>
                <w:lang w:eastAsia="en-US"/>
              </w:rPr>
            </w:pPr>
            <w:r>
              <w:rPr>
                <w:rFonts w:hint="eastAsia" w:ascii="仿宋" w:hAnsi="仿宋" w:eastAsia="仿宋"/>
                <w:b/>
                <w:sz w:val="28"/>
                <w:lang w:eastAsia="en-US"/>
              </w:rPr>
              <w:t>间接费用</w:t>
            </w:r>
          </w:p>
        </w:tc>
        <w:tc>
          <w:tcPr>
            <w:tcW w:w="2051" w:type="pct"/>
            <w:gridSpan w:val="3"/>
            <w:tcBorders>
              <w:top w:val="single" w:color="000000" w:sz="4" w:space="0"/>
              <w:left w:val="single" w:color="000000" w:sz="4" w:space="0"/>
              <w:right w:val="single" w:color="000000" w:sz="4" w:space="0"/>
            </w:tcBorders>
          </w:tcPr>
          <w:p>
            <w:pPr>
              <w:pStyle w:val="20"/>
              <w:rPr>
                <w:rFonts w:ascii="仿宋" w:hAnsi="仿宋" w:eastAsia="仿宋"/>
                <w:sz w:val="28"/>
                <w:lang w:eastAsia="en-US"/>
              </w:rPr>
            </w:pPr>
          </w:p>
        </w:tc>
        <w:tc>
          <w:tcPr>
            <w:tcW w:w="434" w:type="pct"/>
            <w:tcBorders>
              <w:top w:val="single" w:color="000000" w:sz="4" w:space="0"/>
              <w:left w:val="single" w:color="000000" w:sz="4" w:space="0"/>
              <w:right w:val="single" w:color="000000" w:sz="4" w:space="0"/>
            </w:tcBorders>
          </w:tcPr>
          <w:p>
            <w:pPr>
              <w:pStyle w:val="20"/>
              <w:spacing w:before="12"/>
              <w:rPr>
                <w:rFonts w:ascii="仿宋" w:hAnsi="仿宋" w:eastAsia="仿宋"/>
                <w:sz w:val="23"/>
                <w:lang w:eastAsia="en-US"/>
              </w:rPr>
            </w:pPr>
          </w:p>
          <w:p>
            <w:pPr>
              <w:pStyle w:val="20"/>
              <w:ind w:left="117"/>
              <w:rPr>
                <w:rFonts w:ascii="仿宋" w:hAnsi="仿宋" w:eastAsia="仿宋"/>
                <w:b/>
                <w:sz w:val="28"/>
                <w:lang w:eastAsia="en-US"/>
              </w:rPr>
            </w:pPr>
            <w:r>
              <w:rPr>
                <w:rFonts w:hint="eastAsia" w:ascii="仿宋" w:hAnsi="仿宋" w:eastAsia="仿宋"/>
                <w:b/>
                <w:sz w:val="28"/>
                <w:lang w:eastAsia="en-US"/>
              </w:rPr>
              <w:t>合计</w:t>
            </w:r>
          </w:p>
        </w:tc>
        <w:tc>
          <w:tcPr>
            <w:tcW w:w="1739" w:type="pct"/>
            <w:gridSpan w:val="2"/>
            <w:tcBorders>
              <w:top w:val="single" w:color="000000" w:sz="4" w:space="0"/>
              <w:left w:val="single" w:color="000000" w:sz="4" w:space="0"/>
            </w:tcBorders>
          </w:tcPr>
          <w:p>
            <w:pPr>
              <w:pStyle w:val="20"/>
              <w:rPr>
                <w:rFonts w:ascii="仿宋" w:hAnsi="仿宋" w:eastAsia="仿宋"/>
                <w:sz w:val="28"/>
                <w:lang w:eastAsia="en-US"/>
              </w:rPr>
            </w:pPr>
          </w:p>
        </w:tc>
      </w:tr>
    </w:tbl>
    <w:p>
      <w:pPr>
        <w:ind w:firstLine="482" w:firstLineChars="200"/>
        <w:rPr>
          <w:rFonts w:ascii="仿宋" w:hAnsi="仿宋" w:eastAsia="仿宋"/>
          <w:b/>
          <w:sz w:val="24"/>
          <w:szCs w:val="24"/>
        </w:rPr>
      </w:pPr>
    </w:p>
    <w:p>
      <w:pPr>
        <w:ind w:firstLine="482" w:firstLineChars="200"/>
        <w:rPr>
          <w:rFonts w:ascii="仿宋" w:hAnsi="仿宋" w:eastAsia="仿宋"/>
          <w:b/>
          <w:sz w:val="24"/>
          <w:szCs w:val="24"/>
        </w:rPr>
      </w:pPr>
    </w:p>
    <w:p>
      <w:pPr>
        <w:ind w:firstLine="482" w:firstLineChars="200"/>
        <w:rPr>
          <w:rFonts w:ascii="仿宋" w:hAnsi="仿宋" w:eastAsia="仿宋"/>
          <w:b/>
          <w:sz w:val="24"/>
          <w:szCs w:val="24"/>
        </w:rPr>
      </w:pPr>
    </w:p>
    <w:p>
      <w:pPr>
        <w:ind w:firstLine="482" w:firstLineChars="200"/>
        <w:rPr>
          <w:rFonts w:ascii="仿宋" w:hAnsi="仿宋" w:eastAsia="仿宋"/>
          <w:b/>
          <w:sz w:val="24"/>
          <w:szCs w:val="24"/>
        </w:rPr>
      </w:pPr>
      <w:r>
        <w:rPr>
          <w:rFonts w:hint="eastAsia" w:ascii="仿宋" w:hAnsi="仿宋" w:eastAsia="仿宋"/>
          <w:b/>
          <w:sz w:val="24"/>
          <w:szCs w:val="24"/>
        </w:rPr>
        <w:t>七</w:t>
      </w:r>
      <w:r>
        <w:rPr>
          <w:rFonts w:ascii="仿宋" w:hAnsi="仿宋" w:eastAsia="仿宋"/>
          <w:b/>
          <w:sz w:val="24"/>
          <w:szCs w:val="24"/>
        </w:rPr>
        <w:t>、课题主持人所在单位意见</w:t>
      </w:r>
    </w:p>
    <w:tbl>
      <w:tblPr>
        <w:tblStyle w:val="12"/>
        <w:tblW w:w="9781" w:type="dxa"/>
        <w:tblInd w:w="-601"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9781" w:type="dxa"/>
          </w:tcPr>
          <w:p>
            <w:pPr>
              <w:ind w:firstLine="560" w:firstLineChars="200"/>
              <w:rPr>
                <w:rFonts w:ascii="仿宋" w:hAnsi="仿宋" w:eastAsia="仿宋"/>
                <w:sz w:val="28"/>
              </w:rPr>
            </w:pPr>
            <w:r>
              <w:rPr>
                <w:rFonts w:ascii="仿宋" w:hAnsi="仿宋" w:eastAsia="仿宋"/>
                <w:sz w:val="28"/>
              </w:rPr>
              <w:t>申请书所填写的内容属实；该课题主持人及参加者的政治和业务素质适合。承担本课题的研究工作；本单位能提供完成本课题所需的时间和条件；本单位同意承担本</w:t>
            </w:r>
            <w:r>
              <w:rPr>
                <w:rFonts w:hint="eastAsia" w:ascii="仿宋" w:hAnsi="仿宋" w:eastAsia="仿宋"/>
                <w:sz w:val="28"/>
                <w:lang w:val="en-US"/>
              </w:rPr>
              <w:t>课题</w:t>
            </w:r>
            <w:r>
              <w:rPr>
                <w:rFonts w:ascii="仿宋" w:hAnsi="仿宋" w:eastAsia="仿宋"/>
                <w:sz w:val="28"/>
              </w:rPr>
              <w:t>的管理任务和信誉保证。</w:t>
            </w: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1" w:right="428" w:firstLine="0"/>
              <w:rPr>
                <w:rFonts w:ascii="仿宋" w:hAnsi="仿宋" w:eastAsia="仿宋"/>
                <w:spacing w:val="-3"/>
                <w:sz w:val="24"/>
                <w:szCs w:val="24"/>
              </w:rPr>
            </w:pPr>
          </w:p>
          <w:p>
            <w:pPr>
              <w:pStyle w:val="18"/>
              <w:tabs>
                <w:tab w:val="left" w:pos="724"/>
              </w:tabs>
              <w:spacing w:before="196" w:line="292" w:lineRule="auto"/>
              <w:ind w:left="510" w:leftChars="232" w:right="428" w:firstLine="4208" w:firstLineChars="1791"/>
              <w:rPr>
                <w:rFonts w:ascii="仿宋" w:hAnsi="仿宋" w:eastAsia="仿宋"/>
                <w:spacing w:val="-3"/>
                <w:sz w:val="24"/>
                <w:szCs w:val="24"/>
              </w:rPr>
            </w:pPr>
            <w:r>
              <w:rPr>
                <w:rFonts w:hint="eastAsia" w:ascii="仿宋" w:hAnsi="仿宋" w:eastAsia="仿宋"/>
                <w:b/>
                <w:spacing w:val="-3"/>
                <w:sz w:val="24"/>
                <w:szCs w:val="24"/>
              </w:rPr>
              <w:t>负责人</w:t>
            </w:r>
            <w:r>
              <w:rPr>
                <w:rFonts w:hint="eastAsia" w:ascii="仿宋" w:hAnsi="仿宋" w:eastAsia="仿宋"/>
                <w:spacing w:val="-3"/>
                <w:sz w:val="24"/>
                <w:szCs w:val="24"/>
              </w:rPr>
              <w:t xml:space="preserve">：               </w:t>
            </w:r>
            <w:r>
              <w:rPr>
                <w:rFonts w:hint="eastAsia" w:ascii="仿宋" w:hAnsi="仿宋" w:eastAsia="仿宋"/>
                <w:b/>
                <w:spacing w:val="-3"/>
                <w:sz w:val="24"/>
                <w:szCs w:val="24"/>
              </w:rPr>
              <w:t xml:space="preserve"> （单位公章）</w:t>
            </w:r>
          </w:p>
          <w:p>
            <w:pPr>
              <w:pStyle w:val="18"/>
              <w:tabs>
                <w:tab w:val="left" w:pos="724"/>
              </w:tabs>
              <w:spacing w:before="196" w:line="292" w:lineRule="auto"/>
              <w:ind w:left="511" w:right="428" w:firstLine="0"/>
              <w:rPr>
                <w:rFonts w:ascii="仿宋" w:hAnsi="仿宋" w:eastAsia="仿宋"/>
                <w:b/>
                <w:spacing w:val="-3"/>
                <w:sz w:val="24"/>
                <w:szCs w:val="24"/>
              </w:rPr>
            </w:pPr>
            <w:r>
              <w:rPr>
                <w:rFonts w:hint="eastAsia" w:ascii="仿宋" w:hAnsi="仿宋" w:eastAsia="仿宋"/>
                <w:spacing w:val="-3"/>
                <w:sz w:val="24"/>
                <w:szCs w:val="24"/>
              </w:rPr>
              <w:t xml:space="preserve">                                                              </w:t>
            </w:r>
            <w:r>
              <w:rPr>
                <w:rFonts w:hint="eastAsia" w:ascii="仿宋" w:hAnsi="仿宋" w:eastAsia="仿宋"/>
                <w:b/>
                <w:spacing w:val="-3"/>
                <w:sz w:val="24"/>
                <w:szCs w:val="24"/>
              </w:rPr>
              <w:t xml:space="preserve"> 年  月  日 </w:t>
            </w:r>
          </w:p>
          <w:p>
            <w:pPr>
              <w:pStyle w:val="18"/>
              <w:tabs>
                <w:tab w:val="left" w:pos="724"/>
              </w:tabs>
              <w:spacing w:before="196" w:line="292" w:lineRule="auto"/>
              <w:ind w:left="511" w:right="428" w:firstLine="0"/>
              <w:rPr>
                <w:rFonts w:ascii="仿宋" w:hAnsi="仿宋" w:eastAsia="仿宋"/>
                <w:spacing w:val="-3"/>
                <w:sz w:val="24"/>
                <w:szCs w:val="24"/>
              </w:rPr>
            </w:pPr>
            <w:r>
              <w:rPr>
                <w:rFonts w:hint="eastAsia" w:ascii="仿宋" w:hAnsi="仿宋" w:eastAsia="仿宋"/>
                <w:spacing w:val="-3"/>
                <w:sz w:val="24"/>
                <w:szCs w:val="24"/>
              </w:rPr>
              <w:t xml:space="preserve"> </w:t>
            </w:r>
          </w:p>
        </w:tc>
      </w:tr>
    </w:tbl>
    <w:p>
      <w:pPr>
        <w:ind w:firstLine="482" w:firstLineChars="200"/>
        <w:rPr>
          <w:rFonts w:ascii="仿宋" w:hAnsi="仿宋" w:eastAsia="仿宋"/>
          <w:b/>
          <w:sz w:val="24"/>
          <w:szCs w:val="24"/>
        </w:rPr>
      </w:pPr>
      <w:r>
        <w:rPr>
          <w:rFonts w:hint="eastAsia" w:ascii="仿宋" w:hAnsi="仿宋" w:eastAsia="仿宋"/>
          <w:b/>
          <w:sz w:val="24"/>
          <w:szCs w:val="24"/>
        </w:rPr>
        <w:t>八</w:t>
      </w:r>
      <w:r>
        <w:rPr>
          <w:rFonts w:ascii="仿宋" w:hAnsi="仿宋" w:eastAsia="仿宋"/>
          <w:b/>
          <w:sz w:val="24"/>
          <w:szCs w:val="24"/>
        </w:rPr>
        <w:t>、</w:t>
      </w:r>
      <w:r>
        <w:rPr>
          <w:rFonts w:hint="eastAsia" w:ascii="仿宋" w:hAnsi="仿宋" w:eastAsia="仿宋"/>
          <w:b/>
          <w:sz w:val="24"/>
          <w:szCs w:val="24"/>
        </w:rPr>
        <w:t>重庆市</w:t>
      </w:r>
      <w:r>
        <w:rPr>
          <w:rFonts w:ascii="仿宋" w:hAnsi="仿宋" w:eastAsia="仿宋"/>
          <w:b/>
          <w:sz w:val="24"/>
          <w:szCs w:val="24"/>
        </w:rPr>
        <w:t>终身学习学分银行管理中心意见</w:t>
      </w:r>
    </w:p>
    <w:tbl>
      <w:tblPr>
        <w:tblStyle w:val="12"/>
        <w:tblW w:w="9781" w:type="dxa"/>
        <w:tblInd w:w="-601"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9781" w:type="dxa"/>
          </w:tcPr>
          <w:p>
            <w:pPr>
              <w:tabs>
                <w:tab w:val="left" w:pos="724"/>
              </w:tabs>
              <w:spacing w:before="196" w:line="292" w:lineRule="auto"/>
              <w:ind w:right="428"/>
              <w:rPr>
                <w:rFonts w:ascii="仿宋" w:hAnsi="仿宋" w:eastAsia="仿宋"/>
                <w:b/>
                <w:spacing w:val="-3"/>
                <w:sz w:val="24"/>
                <w:szCs w:val="24"/>
              </w:rPr>
            </w:pPr>
          </w:p>
          <w:p>
            <w:pPr>
              <w:tabs>
                <w:tab w:val="left" w:pos="724"/>
              </w:tabs>
              <w:spacing w:before="196" w:line="292" w:lineRule="auto"/>
              <w:ind w:right="428"/>
              <w:rPr>
                <w:rFonts w:ascii="仿宋" w:hAnsi="仿宋" w:eastAsia="仿宋"/>
                <w:b/>
                <w:spacing w:val="-3"/>
                <w:sz w:val="24"/>
                <w:szCs w:val="24"/>
              </w:rPr>
            </w:pPr>
          </w:p>
          <w:p>
            <w:pPr>
              <w:tabs>
                <w:tab w:val="left" w:pos="724"/>
              </w:tabs>
              <w:spacing w:before="196" w:line="292" w:lineRule="auto"/>
              <w:ind w:right="428"/>
              <w:rPr>
                <w:rFonts w:ascii="仿宋" w:hAnsi="仿宋" w:eastAsia="仿宋"/>
                <w:b/>
                <w:spacing w:val="-3"/>
                <w:sz w:val="24"/>
                <w:szCs w:val="24"/>
              </w:rPr>
            </w:pPr>
          </w:p>
          <w:p>
            <w:pPr>
              <w:tabs>
                <w:tab w:val="left" w:pos="724"/>
              </w:tabs>
              <w:spacing w:before="196" w:line="292" w:lineRule="auto"/>
              <w:ind w:right="428"/>
              <w:rPr>
                <w:rFonts w:ascii="仿宋" w:hAnsi="仿宋" w:eastAsia="仿宋"/>
                <w:b/>
                <w:spacing w:val="-3"/>
                <w:sz w:val="24"/>
                <w:szCs w:val="24"/>
              </w:rPr>
            </w:pPr>
          </w:p>
          <w:p>
            <w:pPr>
              <w:tabs>
                <w:tab w:val="left" w:pos="724"/>
              </w:tabs>
              <w:spacing w:before="196" w:line="292" w:lineRule="auto"/>
              <w:ind w:right="428"/>
              <w:rPr>
                <w:rFonts w:ascii="仿宋" w:hAnsi="仿宋" w:eastAsia="仿宋"/>
                <w:b/>
                <w:spacing w:val="-3"/>
                <w:sz w:val="24"/>
                <w:szCs w:val="24"/>
              </w:rPr>
            </w:pPr>
          </w:p>
          <w:p>
            <w:pPr>
              <w:tabs>
                <w:tab w:val="left" w:pos="724"/>
              </w:tabs>
              <w:spacing w:before="196" w:line="292" w:lineRule="auto"/>
              <w:ind w:right="428"/>
              <w:rPr>
                <w:rFonts w:ascii="仿宋" w:hAnsi="仿宋" w:eastAsia="仿宋"/>
                <w:b/>
                <w:spacing w:val="-3"/>
                <w:sz w:val="24"/>
                <w:szCs w:val="24"/>
              </w:rPr>
            </w:pPr>
          </w:p>
          <w:p>
            <w:pPr>
              <w:pStyle w:val="18"/>
              <w:tabs>
                <w:tab w:val="left" w:pos="724"/>
              </w:tabs>
              <w:spacing w:before="196" w:line="292" w:lineRule="auto"/>
              <w:ind w:left="510" w:leftChars="232" w:right="428" w:firstLine="4885" w:firstLineChars="2088"/>
              <w:rPr>
                <w:rFonts w:ascii="仿宋" w:hAnsi="仿宋" w:eastAsia="仿宋"/>
                <w:spacing w:val="-3"/>
                <w:sz w:val="24"/>
                <w:szCs w:val="24"/>
              </w:rPr>
            </w:pPr>
            <w:r>
              <w:rPr>
                <w:rFonts w:hint="eastAsia" w:ascii="仿宋" w:hAnsi="仿宋" w:eastAsia="仿宋"/>
                <w:spacing w:val="-3"/>
                <w:sz w:val="24"/>
                <w:szCs w:val="24"/>
              </w:rPr>
              <w:t xml:space="preserve">              </w:t>
            </w:r>
            <w:r>
              <w:rPr>
                <w:rFonts w:hint="eastAsia" w:ascii="仿宋" w:hAnsi="仿宋" w:eastAsia="仿宋"/>
                <w:b/>
                <w:spacing w:val="-3"/>
                <w:sz w:val="24"/>
                <w:szCs w:val="24"/>
              </w:rPr>
              <w:t xml:space="preserve"> （单位公章）</w:t>
            </w:r>
          </w:p>
          <w:p>
            <w:pPr>
              <w:pStyle w:val="18"/>
              <w:tabs>
                <w:tab w:val="left" w:pos="724"/>
              </w:tabs>
              <w:spacing w:before="196" w:line="292" w:lineRule="auto"/>
              <w:ind w:left="511" w:right="428" w:firstLine="0"/>
              <w:rPr>
                <w:rFonts w:ascii="仿宋" w:hAnsi="仿宋" w:eastAsia="仿宋"/>
                <w:b/>
                <w:spacing w:val="-3"/>
                <w:sz w:val="24"/>
                <w:szCs w:val="24"/>
              </w:rPr>
            </w:pPr>
            <w:r>
              <w:rPr>
                <w:rFonts w:hint="eastAsia" w:ascii="仿宋" w:hAnsi="仿宋" w:eastAsia="仿宋"/>
                <w:spacing w:val="-3"/>
                <w:sz w:val="24"/>
                <w:szCs w:val="24"/>
              </w:rPr>
              <w:t xml:space="preserve">                                                           </w:t>
            </w:r>
            <w:r>
              <w:rPr>
                <w:rFonts w:hint="eastAsia" w:ascii="仿宋" w:hAnsi="仿宋" w:eastAsia="仿宋"/>
                <w:b/>
                <w:spacing w:val="-3"/>
                <w:sz w:val="24"/>
                <w:szCs w:val="24"/>
              </w:rPr>
              <w:t xml:space="preserve"> 年  月  日 </w:t>
            </w:r>
          </w:p>
          <w:p>
            <w:pPr>
              <w:pStyle w:val="18"/>
              <w:tabs>
                <w:tab w:val="left" w:pos="724"/>
              </w:tabs>
              <w:spacing w:before="196" w:line="292" w:lineRule="auto"/>
              <w:ind w:left="511" w:right="428" w:firstLine="0"/>
              <w:rPr>
                <w:rFonts w:ascii="仿宋" w:hAnsi="仿宋" w:eastAsia="仿宋"/>
                <w:spacing w:val="-3"/>
                <w:sz w:val="24"/>
                <w:szCs w:val="24"/>
              </w:rPr>
            </w:pPr>
          </w:p>
        </w:tc>
      </w:tr>
    </w:tbl>
    <w:p>
      <w:pPr>
        <w:pStyle w:val="5"/>
        <w:rPr>
          <w:rFonts w:ascii="仿宋" w:hAnsi="仿宋" w:eastAsia="仿宋"/>
          <w:spacing w:val="-15"/>
          <w:szCs w:val="21"/>
        </w:rPr>
      </w:pPr>
      <w:r>
        <w:rPr>
          <w:rFonts w:ascii="仿宋" w:hAnsi="仿宋" w:eastAsia="仿宋"/>
          <w:spacing w:val="-15"/>
          <w:szCs w:val="21"/>
        </w:rPr>
        <w:t>说明：《申报书》采用A4幅面双面印制（推荐采用A3纸张印制成册，中缝装订）一式三份</w:t>
      </w:r>
    </w:p>
    <w:sectPr>
      <w:footerReference r:id="rId5" w:type="default"/>
      <w:footerReference r:id="rId6" w:type="even"/>
      <w:pgSz w:w="11906" w:h="16838"/>
      <w:pgMar w:top="1440" w:right="1800" w:bottom="1440" w:left="1800"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光书宋_CNKI">
    <w:panose1 w:val="02000500000000000000"/>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741371222"/>
      <w:docPartObj>
        <w:docPartGallery w:val="autotext"/>
      </w:docPartObj>
    </w:sdtPr>
    <w:sdtEndPr>
      <w:rPr>
        <w:rFonts w:asciiTheme="minorEastAsia" w:hAnsiTheme="minorEastAsia" w:eastAsiaTheme="minorEastAsia"/>
        <w:sz w:val="28"/>
        <w:szCs w:val="28"/>
      </w:rPr>
    </w:sdtEndPr>
    <w:sdtContent>
      <w:p>
        <w:pPr>
          <w:pStyle w:val="7"/>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- 5 -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615061321"/>
      <w:docPartObj>
        <w:docPartGallery w:val="autotext"/>
      </w:docPartObj>
    </w:sdtPr>
    <w:sdtEndPr>
      <w:rPr>
        <w:rFonts w:asciiTheme="minorEastAsia" w:hAnsiTheme="minorEastAsia" w:eastAsiaTheme="minorEastAsia"/>
        <w:sz w:val="28"/>
        <w:szCs w:val="28"/>
      </w:rPr>
    </w:sdtEndPr>
    <w:sdtContent>
      <w:p>
        <w:pPr>
          <w:pStyle w:val="7"/>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374766838"/>
      <w:docPartObj>
        <w:docPartGallery w:val="autotext"/>
      </w:docPartObj>
    </w:sdtPr>
    <w:sdtEndPr>
      <w:rPr>
        <w:rFonts w:asciiTheme="minorEastAsia" w:hAnsiTheme="minorEastAsia" w:eastAsiaTheme="minorEastAsia"/>
        <w:sz w:val="28"/>
        <w:szCs w:val="28"/>
      </w:rPr>
    </w:sdtEndPr>
    <w:sdtContent>
      <w:p>
        <w:pPr>
          <w:pStyle w:val="7"/>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- 7 -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975524544"/>
      <w:docPartObj>
        <w:docPartGallery w:val="autotext"/>
      </w:docPartObj>
    </w:sdtPr>
    <w:sdtEndPr>
      <w:rPr>
        <w:rFonts w:asciiTheme="minorEastAsia" w:hAnsiTheme="minorEastAsia" w:eastAsiaTheme="minorEastAsia"/>
        <w:sz w:val="28"/>
        <w:szCs w:val="28"/>
      </w:rPr>
    </w:sdtEndPr>
    <w:sdtContent>
      <w:p>
        <w:pPr>
          <w:pStyle w:val="7"/>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- 8 -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mViMjc1YmYxY2U2MjlkYzJhODYxNWFjMGEzYzEifQ=="/>
    <w:docVar w:name="KGWebUrl" w:val="http://202.202.16.21:80/seeyon/officeservlet"/>
  </w:docVars>
  <w:rsids>
    <w:rsidRoot w:val="002354E8"/>
    <w:rsid w:val="00001B21"/>
    <w:rsid w:val="00002E50"/>
    <w:rsid w:val="00024EF8"/>
    <w:rsid w:val="00070C44"/>
    <w:rsid w:val="00085867"/>
    <w:rsid w:val="000A1D62"/>
    <w:rsid w:val="000B3FAC"/>
    <w:rsid w:val="000C527D"/>
    <w:rsid w:val="000C77F4"/>
    <w:rsid w:val="000D1D7E"/>
    <w:rsid w:val="000E3D48"/>
    <w:rsid w:val="000E66AA"/>
    <w:rsid w:val="001168AE"/>
    <w:rsid w:val="00120B47"/>
    <w:rsid w:val="00123D92"/>
    <w:rsid w:val="0013557A"/>
    <w:rsid w:val="00164B0B"/>
    <w:rsid w:val="00174028"/>
    <w:rsid w:val="00182F72"/>
    <w:rsid w:val="00193AC7"/>
    <w:rsid w:val="001A23CE"/>
    <w:rsid w:val="001A576B"/>
    <w:rsid w:val="001C7D86"/>
    <w:rsid w:val="001D1703"/>
    <w:rsid w:val="001D5A25"/>
    <w:rsid w:val="001E7E9B"/>
    <w:rsid w:val="002057CA"/>
    <w:rsid w:val="00211A36"/>
    <w:rsid w:val="00217124"/>
    <w:rsid w:val="002354E8"/>
    <w:rsid w:val="0024281B"/>
    <w:rsid w:val="00262096"/>
    <w:rsid w:val="002648F2"/>
    <w:rsid w:val="00265992"/>
    <w:rsid w:val="002749BD"/>
    <w:rsid w:val="00274D85"/>
    <w:rsid w:val="002751F7"/>
    <w:rsid w:val="00275C7B"/>
    <w:rsid w:val="00287425"/>
    <w:rsid w:val="00290B79"/>
    <w:rsid w:val="002C6C04"/>
    <w:rsid w:val="002D30BB"/>
    <w:rsid w:val="002D5794"/>
    <w:rsid w:val="002F64B7"/>
    <w:rsid w:val="00310B74"/>
    <w:rsid w:val="00314AA1"/>
    <w:rsid w:val="00352DF7"/>
    <w:rsid w:val="00357B75"/>
    <w:rsid w:val="003616EE"/>
    <w:rsid w:val="00367B6D"/>
    <w:rsid w:val="003708B9"/>
    <w:rsid w:val="00370A2D"/>
    <w:rsid w:val="00384CB0"/>
    <w:rsid w:val="0038695D"/>
    <w:rsid w:val="00392E01"/>
    <w:rsid w:val="003A2E7D"/>
    <w:rsid w:val="003B77F9"/>
    <w:rsid w:val="003C0CC0"/>
    <w:rsid w:val="003C29C3"/>
    <w:rsid w:val="003E6565"/>
    <w:rsid w:val="003F422C"/>
    <w:rsid w:val="003F58EE"/>
    <w:rsid w:val="004114BF"/>
    <w:rsid w:val="004218BC"/>
    <w:rsid w:val="00425924"/>
    <w:rsid w:val="004265CD"/>
    <w:rsid w:val="00483562"/>
    <w:rsid w:val="00484048"/>
    <w:rsid w:val="00484FB7"/>
    <w:rsid w:val="00486F6B"/>
    <w:rsid w:val="004C3A43"/>
    <w:rsid w:val="004D64D4"/>
    <w:rsid w:val="004E58DC"/>
    <w:rsid w:val="005144DD"/>
    <w:rsid w:val="00533551"/>
    <w:rsid w:val="00547DFF"/>
    <w:rsid w:val="00553926"/>
    <w:rsid w:val="005619E6"/>
    <w:rsid w:val="00565D09"/>
    <w:rsid w:val="005677CB"/>
    <w:rsid w:val="00581AC8"/>
    <w:rsid w:val="00581FA2"/>
    <w:rsid w:val="00585799"/>
    <w:rsid w:val="005A4FAC"/>
    <w:rsid w:val="005B3AA7"/>
    <w:rsid w:val="005B477C"/>
    <w:rsid w:val="005E0609"/>
    <w:rsid w:val="005F1E0C"/>
    <w:rsid w:val="005F45C2"/>
    <w:rsid w:val="00605203"/>
    <w:rsid w:val="0060706A"/>
    <w:rsid w:val="00622F46"/>
    <w:rsid w:val="00637449"/>
    <w:rsid w:val="0065633D"/>
    <w:rsid w:val="00672651"/>
    <w:rsid w:val="00691443"/>
    <w:rsid w:val="006920A5"/>
    <w:rsid w:val="006D18A8"/>
    <w:rsid w:val="006E7351"/>
    <w:rsid w:val="006F69C3"/>
    <w:rsid w:val="00700F59"/>
    <w:rsid w:val="007031F7"/>
    <w:rsid w:val="00707670"/>
    <w:rsid w:val="00710D68"/>
    <w:rsid w:val="00721982"/>
    <w:rsid w:val="007247D3"/>
    <w:rsid w:val="007327CA"/>
    <w:rsid w:val="007529D1"/>
    <w:rsid w:val="007703AB"/>
    <w:rsid w:val="00772E4E"/>
    <w:rsid w:val="0077755C"/>
    <w:rsid w:val="00793E87"/>
    <w:rsid w:val="00797669"/>
    <w:rsid w:val="007A106F"/>
    <w:rsid w:val="007A3806"/>
    <w:rsid w:val="007A4CA5"/>
    <w:rsid w:val="007A5F14"/>
    <w:rsid w:val="007D5CE3"/>
    <w:rsid w:val="007E00DB"/>
    <w:rsid w:val="007E1407"/>
    <w:rsid w:val="007F1858"/>
    <w:rsid w:val="007F2615"/>
    <w:rsid w:val="007F3880"/>
    <w:rsid w:val="008115CD"/>
    <w:rsid w:val="00814345"/>
    <w:rsid w:val="00826A1C"/>
    <w:rsid w:val="00845301"/>
    <w:rsid w:val="00854BC5"/>
    <w:rsid w:val="00857513"/>
    <w:rsid w:val="00862993"/>
    <w:rsid w:val="00871FD7"/>
    <w:rsid w:val="00881B37"/>
    <w:rsid w:val="00881D81"/>
    <w:rsid w:val="0089589D"/>
    <w:rsid w:val="008A055E"/>
    <w:rsid w:val="008A2576"/>
    <w:rsid w:val="008A7AF2"/>
    <w:rsid w:val="008B3A4F"/>
    <w:rsid w:val="008C173F"/>
    <w:rsid w:val="008C2324"/>
    <w:rsid w:val="008C537D"/>
    <w:rsid w:val="00903FE6"/>
    <w:rsid w:val="0090677B"/>
    <w:rsid w:val="00911DD7"/>
    <w:rsid w:val="009166A0"/>
    <w:rsid w:val="00936EEF"/>
    <w:rsid w:val="00941035"/>
    <w:rsid w:val="00946D15"/>
    <w:rsid w:val="009503CC"/>
    <w:rsid w:val="009512BA"/>
    <w:rsid w:val="00957DE0"/>
    <w:rsid w:val="00961F04"/>
    <w:rsid w:val="00963D35"/>
    <w:rsid w:val="009704BA"/>
    <w:rsid w:val="00975728"/>
    <w:rsid w:val="009846DB"/>
    <w:rsid w:val="009871AE"/>
    <w:rsid w:val="00991415"/>
    <w:rsid w:val="00993DA4"/>
    <w:rsid w:val="009A1DCD"/>
    <w:rsid w:val="009B31ED"/>
    <w:rsid w:val="009D7F11"/>
    <w:rsid w:val="009F6312"/>
    <w:rsid w:val="009F7709"/>
    <w:rsid w:val="00A062A1"/>
    <w:rsid w:val="00A06D73"/>
    <w:rsid w:val="00A10B4F"/>
    <w:rsid w:val="00A16EAB"/>
    <w:rsid w:val="00A53725"/>
    <w:rsid w:val="00A659D4"/>
    <w:rsid w:val="00A72F77"/>
    <w:rsid w:val="00A76123"/>
    <w:rsid w:val="00A77A58"/>
    <w:rsid w:val="00A94C9E"/>
    <w:rsid w:val="00AA5ABB"/>
    <w:rsid w:val="00AD36FE"/>
    <w:rsid w:val="00B06B12"/>
    <w:rsid w:val="00B16CA4"/>
    <w:rsid w:val="00B305E0"/>
    <w:rsid w:val="00B40119"/>
    <w:rsid w:val="00B771DD"/>
    <w:rsid w:val="00B84FF0"/>
    <w:rsid w:val="00BB263E"/>
    <w:rsid w:val="00BC476A"/>
    <w:rsid w:val="00BD5B4D"/>
    <w:rsid w:val="00BD5EF5"/>
    <w:rsid w:val="00BD6860"/>
    <w:rsid w:val="00BE2EBE"/>
    <w:rsid w:val="00BF3613"/>
    <w:rsid w:val="00C0286D"/>
    <w:rsid w:val="00C04897"/>
    <w:rsid w:val="00C05371"/>
    <w:rsid w:val="00C07002"/>
    <w:rsid w:val="00C11354"/>
    <w:rsid w:val="00C12428"/>
    <w:rsid w:val="00C45B1F"/>
    <w:rsid w:val="00C51187"/>
    <w:rsid w:val="00C54F99"/>
    <w:rsid w:val="00C65676"/>
    <w:rsid w:val="00CA6269"/>
    <w:rsid w:val="00CB322E"/>
    <w:rsid w:val="00CD59AB"/>
    <w:rsid w:val="00CE562C"/>
    <w:rsid w:val="00D16D92"/>
    <w:rsid w:val="00D2690C"/>
    <w:rsid w:val="00D40880"/>
    <w:rsid w:val="00D41C2A"/>
    <w:rsid w:val="00D4298F"/>
    <w:rsid w:val="00D632F8"/>
    <w:rsid w:val="00D754AC"/>
    <w:rsid w:val="00D81071"/>
    <w:rsid w:val="00D8479A"/>
    <w:rsid w:val="00DB65DC"/>
    <w:rsid w:val="00DF2346"/>
    <w:rsid w:val="00E11ED9"/>
    <w:rsid w:val="00E146B3"/>
    <w:rsid w:val="00E67CAD"/>
    <w:rsid w:val="00E813B3"/>
    <w:rsid w:val="00E84769"/>
    <w:rsid w:val="00EC0468"/>
    <w:rsid w:val="00EC2FAF"/>
    <w:rsid w:val="00EC7245"/>
    <w:rsid w:val="00ED5678"/>
    <w:rsid w:val="00EE6F47"/>
    <w:rsid w:val="00EE7AF3"/>
    <w:rsid w:val="00EF3BD7"/>
    <w:rsid w:val="00EF3DAE"/>
    <w:rsid w:val="00EF7B41"/>
    <w:rsid w:val="00F11FB2"/>
    <w:rsid w:val="00F12061"/>
    <w:rsid w:val="00F14147"/>
    <w:rsid w:val="00F25751"/>
    <w:rsid w:val="00F304B5"/>
    <w:rsid w:val="00F4284C"/>
    <w:rsid w:val="00F5204A"/>
    <w:rsid w:val="00F541C6"/>
    <w:rsid w:val="00F643CC"/>
    <w:rsid w:val="00F74360"/>
    <w:rsid w:val="00F84049"/>
    <w:rsid w:val="00FA19BE"/>
    <w:rsid w:val="00FA7FF4"/>
    <w:rsid w:val="00FC6CE3"/>
    <w:rsid w:val="00FD747A"/>
    <w:rsid w:val="00FE538C"/>
    <w:rsid w:val="0B2823DD"/>
    <w:rsid w:val="138A6179"/>
    <w:rsid w:val="223C1E72"/>
    <w:rsid w:val="27C44D15"/>
    <w:rsid w:val="2BBF3584"/>
    <w:rsid w:val="328E671A"/>
    <w:rsid w:val="3AD4686B"/>
    <w:rsid w:val="3BB8131A"/>
    <w:rsid w:val="3BDB6D1E"/>
    <w:rsid w:val="42683A03"/>
    <w:rsid w:val="4517661B"/>
    <w:rsid w:val="45557CF0"/>
    <w:rsid w:val="4A9004A2"/>
    <w:rsid w:val="4F4A44FE"/>
    <w:rsid w:val="534C3D5B"/>
    <w:rsid w:val="564324D6"/>
    <w:rsid w:val="5A303E2B"/>
    <w:rsid w:val="5F661D01"/>
    <w:rsid w:val="605B1E46"/>
    <w:rsid w:val="64BD4CF0"/>
    <w:rsid w:val="69D245C4"/>
    <w:rsid w:val="6DBC51E2"/>
    <w:rsid w:val="72F62DB3"/>
    <w:rsid w:val="73AF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华光书宋_CNKI" w:hAnsi="华光书宋_CNKI" w:eastAsia="华光书宋_CNKI" w:cs="华光书宋_CNKI"/>
      <w:sz w:val="22"/>
      <w:szCs w:val="22"/>
      <w:lang w:val="zh-CN" w:eastAsia="zh-CN" w:bidi="zh-CN"/>
    </w:rPr>
  </w:style>
  <w:style w:type="paragraph" w:styleId="3">
    <w:name w:val="heading 2"/>
    <w:basedOn w:val="1"/>
    <w:next w:val="1"/>
    <w:link w:val="17"/>
    <w:qFormat/>
    <w:uiPriority w:val="1"/>
    <w:pPr>
      <w:spacing w:line="593" w:lineRule="exact"/>
      <w:ind w:left="763" w:right="687"/>
      <w:jc w:val="center"/>
      <w:outlineLvl w:val="1"/>
    </w:pPr>
    <w:rPr>
      <w:rFonts w:ascii="Microsoft JhengHei" w:hAnsi="Microsoft JhengHei" w:eastAsia="Microsoft JhengHei" w:cs="Microsoft JhengHei"/>
      <w:b/>
      <w:bCs/>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uiPriority w:val="99"/>
    <w:rPr>
      <w:rFonts w:ascii="Courier New" w:hAnsi="Courier New"/>
      <w:sz w:val="20"/>
    </w:rPr>
  </w:style>
  <w:style w:type="paragraph" w:styleId="4">
    <w:name w:val="annotation text"/>
    <w:basedOn w:val="1"/>
    <w:link w:val="24"/>
    <w:semiHidden/>
    <w:unhideWhenUsed/>
    <w:qFormat/>
    <w:uiPriority w:val="99"/>
  </w:style>
  <w:style w:type="paragraph" w:styleId="5">
    <w:name w:val="Body Text"/>
    <w:basedOn w:val="1"/>
    <w:link w:val="16"/>
    <w:qFormat/>
    <w:uiPriority w:val="1"/>
    <w:pPr>
      <w:autoSpaceDE/>
      <w:autoSpaceDN/>
      <w:spacing w:after="120"/>
      <w:jc w:val="both"/>
    </w:pPr>
    <w:rPr>
      <w:rFonts w:ascii="Times New Roman" w:hAnsi="Times New Roman" w:eastAsia="宋体" w:cs="Times New Roman"/>
      <w:kern w:val="2"/>
      <w:sz w:val="21"/>
      <w:lang w:val="en-US" w:bidi="ar-SA"/>
    </w:rPr>
  </w:style>
  <w:style w:type="paragraph" w:styleId="6">
    <w:name w:val="Balloon Text"/>
    <w:basedOn w:val="1"/>
    <w:link w:val="26"/>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rPr>
  </w:style>
  <w:style w:type="character" w:styleId="15">
    <w:name w:val="annotation reference"/>
    <w:basedOn w:val="13"/>
    <w:semiHidden/>
    <w:unhideWhenUsed/>
    <w:qFormat/>
    <w:uiPriority w:val="99"/>
    <w:rPr>
      <w:sz w:val="21"/>
      <w:szCs w:val="21"/>
    </w:rPr>
  </w:style>
  <w:style w:type="character" w:customStyle="1" w:styleId="16">
    <w:name w:val="正文文本 Char"/>
    <w:basedOn w:val="13"/>
    <w:link w:val="5"/>
    <w:qFormat/>
    <w:uiPriority w:val="1"/>
    <w:rPr>
      <w:rFonts w:ascii="Times New Roman" w:hAnsi="Times New Roman" w:eastAsia="宋体" w:cs="Times New Roman"/>
    </w:rPr>
  </w:style>
  <w:style w:type="character" w:customStyle="1" w:styleId="17">
    <w:name w:val="标题 2 Char"/>
    <w:basedOn w:val="13"/>
    <w:link w:val="3"/>
    <w:qFormat/>
    <w:uiPriority w:val="1"/>
    <w:rPr>
      <w:rFonts w:ascii="Microsoft JhengHei" w:hAnsi="Microsoft JhengHei" w:eastAsia="Microsoft JhengHei" w:cs="Microsoft JhengHei"/>
      <w:b/>
      <w:bCs/>
      <w:kern w:val="0"/>
      <w:sz w:val="36"/>
      <w:szCs w:val="36"/>
      <w:lang w:val="zh-CN" w:bidi="zh-CN"/>
    </w:rPr>
  </w:style>
  <w:style w:type="paragraph" w:styleId="18">
    <w:name w:val="List Paragraph"/>
    <w:basedOn w:val="1"/>
    <w:qFormat/>
    <w:uiPriority w:val="1"/>
    <w:pPr>
      <w:ind w:left="907" w:firstLine="420"/>
    </w:pPr>
  </w:style>
  <w:style w:type="table" w:customStyle="1" w:styleId="1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0">
    <w:name w:val="Table Paragraph"/>
    <w:basedOn w:val="1"/>
    <w:qFormat/>
    <w:uiPriority w:val="1"/>
  </w:style>
  <w:style w:type="character" w:customStyle="1" w:styleId="21">
    <w:name w:val="页眉 Char"/>
    <w:basedOn w:val="13"/>
    <w:link w:val="8"/>
    <w:qFormat/>
    <w:uiPriority w:val="99"/>
    <w:rPr>
      <w:rFonts w:ascii="华光书宋_CNKI" w:hAnsi="华光书宋_CNKI" w:eastAsia="华光书宋_CNKI" w:cs="华光书宋_CNKI"/>
      <w:kern w:val="0"/>
      <w:sz w:val="18"/>
      <w:szCs w:val="18"/>
      <w:lang w:val="zh-CN" w:bidi="zh-CN"/>
    </w:rPr>
  </w:style>
  <w:style w:type="character" w:customStyle="1" w:styleId="22">
    <w:name w:val="页脚 Char"/>
    <w:basedOn w:val="13"/>
    <w:link w:val="7"/>
    <w:qFormat/>
    <w:uiPriority w:val="99"/>
    <w:rPr>
      <w:rFonts w:ascii="华光书宋_CNKI" w:hAnsi="华光书宋_CNKI" w:eastAsia="华光书宋_CNKI" w:cs="华光书宋_CNKI"/>
      <w:kern w:val="0"/>
      <w:sz w:val="18"/>
      <w:szCs w:val="18"/>
      <w:lang w:val="zh-CN" w:bidi="zh-CN"/>
    </w:rPr>
  </w:style>
  <w:style w:type="paragraph" w:customStyle="1" w:styleId="23">
    <w:name w:val="修订1"/>
    <w:hidden/>
    <w:semiHidden/>
    <w:qFormat/>
    <w:uiPriority w:val="99"/>
    <w:rPr>
      <w:rFonts w:ascii="华光书宋_CNKI" w:hAnsi="华光书宋_CNKI" w:eastAsia="华光书宋_CNKI" w:cs="华光书宋_CNKI"/>
      <w:sz w:val="22"/>
      <w:szCs w:val="22"/>
      <w:lang w:val="zh-CN" w:eastAsia="zh-CN" w:bidi="zh-CN"/>
    </w:rPr>
  </w:style>
  <w:style w:type="character" w:customStyle="1" w:styleId="24">
    <w:name w:val="批注文字 Char"/>
    <w:basedOn w:val="13"/>
    <w:link w:val="4"/>
    <w:semiHidden/>
    <w:qFormat/>
    <w:uiPriority w:val="99"/>
    <w:rPr>
      <w:rFonts w:ascii="华光书宋_CNKI" w:hAnsi="华光书宋_CNKI" w:eastAsia="华光书宋_CNKI" w:cs="华光书宋_CNKI"/>
      <w:kern w:val="0"/>
      <w:sz w:val="22"/>
      <w:lang w:val="zh-CN" w:bidi="zh-CN"/>
    </w:rPr>
  </w:style>
  <w:style w:type="character" w:customStyle="1" w:styleId="25">
    <w:name w:val="批注主题 Char"/>
    <w:basedOn w:val="24"/>
    <w:link w:val="10"/>
    <w:semiHidden/>
    <w:qFormat/>
    <w:uiPriority w:val="99"/>
    <w:rPr>
      <w:rFonts w:ascii="华光书宋_CNKI" w:hAnsi="华光书宋_CNKI" w:eastAsia="华光书宋_CNKI" w:cs="华光书宋_CNKI"/>
      <w:b/>
      <w:bCs/>
      <w:kern w:val="0"/>
      <w:sz w:val="22"/>
      <w:lang w:val="zh-CN" w:bidi="zh-CN"/>
    </w:rPr>
  </w:style>
  <w:style w:type="character" w:customStyle="1" w:styleId="26">
    <w:name w:val="批注框文本 Char"/>
    <w:basedOn w:val="13"/>
    <w:link w:val="6"/>
    <w:semiHidden/>
    <w:qFormat/>
    <w:uiPriority w:val="99"/>
    <w:rPr>
      <w:rFonts w:ascii="华光书宋_CNKI" w:hAnsi="华光书宋_CNKI" w:eastAsia="华光书宋_CNKI" w:cs="华光书宋_CNKI"/>
      <w:kern w:val="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AF51-C0DD-4465-A3FD-36111C96AF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4094</Words>
  <Characters>4219</Characters>
  <Lines>36</Lines>
  <Paragraphs>10</Paragraphs>
  <TotalTime>0</TotalTime>
  <ScaleCrop>false</ScaleCrop>
  <LinksUpToDate>false</LinksUpToDate>
  <CharactersWithSpaces>4613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2023-03-13T06:48:00Z</dcterms:created>
  <dc:creator>黄娥</dc:creator>
  <cp:lastModifiedBy>林芊</cp:lastModifiedBy>
  <cp:lastPrinted>2023-03-10T07:53:00Z</cp:lastPrinted>
  <dcterms:modified xsi:type="dcterms:W3CDTF">2023-03-15T09:32:27Z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C2E7AE5811694D4088406CB0702A92DE</vt:lpwstr>
  </property>
</Properties>
</file>