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方正黑体_GBK"/>
          <w:color w:val="000000"/>
          <w:sz w:val="32"/>
          <w:szCs w:val="32"/>
        </w:rPr>
      </w:pPr>
      <w:r>
        <w:rPr>
          <w:rFonts w:hint="eastAsia" w:eastAsia="方正黑体_GBK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2</w:t>
      </w:r>
    </w:p>
    <w:p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eastAsia="方正小标宋_GBK"/>
          <w:color w:val="000000"/>
          <w:sz w:val="44"/>
          <w:szCs w:val="44"/>
        </w:rPr>
        <w:t>重庆市新时代教育评价改革典型案例征集汇总表</w:t>
      </w:r>
    </w:p>
    <w:bookmarkEnd w:id="0"/>
    <w:p>
      <w:pPr>
        <w:spacing w:line="600" w:lineRule="exact"/>
        <w:ind w:firstLine="960" w:firstLineChars="300"/>
        <w:rPr>
          <w:rFonts w:eastAsia="方正仿宋_GBK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</w:rPr>
        <w:t>报送单位：</w:t>
      </w:r>
      <w:r>
        <w:rPr>
          <w:rFonts w:eastAsia="方正仿宋_GBK"/>
          <w:color w:val="000000"/>
          <w:kern w:val="0"/>
          <w:sz w:val="32"/>
          <w:szCs w:val="32"/>
        </w:rPr>
        <w:t xml:space="preserve">                               </w:t>
      </w:r>
      <w:r>
        <w:rPr>
          <w:rFonts w:hint="eastAsia" w:eastAsia="方正仿宋_GBK"/>
          <w:color w:val="000000"/>
          <w:kern w:val="0"/>
          <w:sz w:val="32"/>
          <w:szCs w:val="32"/>
        </w:rPr>
        <w:t>联系人：</w:t>
      </w:r>
      <w:r>
        <w:rPr>
          <w:rFonts w:eastAsia="方正仿宋_GBK"/>
          <w:color w:val="000000"/>
          <w:kern w:val="0"/>
          <w:sz w:val="32"/>
          <w:szCs w:val="32"/>
        </w:rPr>
        <w:t xml:space="preserve">            </w:t>
      </w:r>
      <w:r>
        <w:rPr>
          <w:rFonts w:hint="eastAsia" w:eastAsia="方正仿宋_GBK"/>
          <w:color w:val="000000"/>
          <w:kern w:val="0"/>
          <w:sz w:val="32"/>
          <w:szCs w:val="32"/>
        </w:rPr>
        <w:t>联系电话：</w:t>
      </w:r>
    </w:p>
    <w:tbl>
      <w:tblPr>
        <w:tblStyle w:val="4"/>
        <w:tblW w:w="15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269"/>
        <w:gridCol w:w="1386"/>
        <w:gridCol w:w="1550"/>
        <w:gridCol w:w="2425"/>
        <w:gridCol w:w="1843"/>
        <w:gridCol w:w="1134"/>
        <w:gridCol w:w="1984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  <w:t>案例类型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  <w:t>重复率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  <w:t>公开发表的期刊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  <w:t>案例所获区级及</w:t>
            </w:r>
          </w:p>
          <w:p>
            <w:pPr>
              <w:spacing w:line="36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  <w:t>以上奖励情况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480" w:firstLineChars="200"/>
        <w:rPr>
          <w:rFonts w:eastAsia="方正仿宋_GBK"/>
          <w:sz w:val="24"/>
          <w:szCs w:val="24"/>
        </w:rPr>
      </w:pPr>
      <w:r>
        <w:rPr>
          <w:rFonts w:hint="eastAsia" w:eastAsia="方正仿宋_GBK"/>
          <w:sz w:val="24"/>
          <w:szCs w:val="24"/>
        </w:rPr>
        <w:t>备注：教育评价改革案例类型有：综合、党委和政府教育工作评价、学校评价、教师评价、学生评价、社会选人用人评价。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GYyYzIyZmVjY2IyODU0MWE1NjYzNDBiNGQ5ZTkifQ=="/>
  </w:docVars>
  <w:rsids>
    <w:rsidRoot w:val="42825538"/>
    <w:rsid w:val="4282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semiHidden/>
    <w:unhideWhenUsed/>
    <w:qFormat/>
    <w:uiPriority w:val="99"/>
    <w:rPr>
      <w:rFonts w:ascii="Courier New" w:hAnsi="Courier New"/>
      <w:sz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2022-11-03T02:45:00Z</dcterms:created>
  <dc:creator>徐康</dc:creator>
  <cp:lastModifiedBy>徐康</cp:lastModifiedBy>
  <dcterms:modified xsi:type="dcterms:W3CDTF">2022-11-03T02:45:43Z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D409D9BFCDA645BA85A848354FAE96D9</vt:lpwstr>
  </property>
</Properties>
</file>