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 w:firstLine="0" w:firstLineChars="0"/>
        <w:jc w:val="left"/>
        <w:textAlignment w:val="center"/>
        <w:rPr>
          <w:rFonts w:hint="eastAsia" w:ascii="黑体" w:hAnsi="黑体" w:eastAsia="黑体" w:cs="黑体"/>
          <w:spacing w:val="-14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4"/>
          <w:sz w:val="31"/>
          <w:szCs w:val="31"/>
          <w:lang w:val="en-US" w:eastAsia="zh-CN"/>
        </w:rPr>
        <w:t>2</w:t>
      </w:r>
    </w:p>
    <w:p>
      <w:pPr>
        <w:spacing w:before="53" w:line="237" w:lineRule="auto"/>
        <w:ind w:left="0" w:leftChars="0" w:firstLine="0" w:firstLineChars="0"/>
        <w:jc w:val="center"/>
        <w:rPr>
          <w:rFonts w:hint="eastAsia" w:ascii="方正黑体_GBK" w:hAnsi="方正黑体_GBK" w:eastAsia="方正黑体_GBK" w:cs="方正黑体_GBK"/>
          <w:spacing w:val="8"/>
          <w:sz w:val="43"/>
          <w:szCs w:val="4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8"/>
          <w:sz w:val="43"/>
          <w:szCs w:val="43"/>
          <w:lang w:val="en-US" w:eastAsia="zh-CN"/>
        </w:rPr>
        <w:t>参训学员名单</w:t>
      </w:r>
    </w:p>
    <w:tbl>
      <w:tblPr>
        <w:tblStyle w:val="2"/>
        <w:tblW w:w="70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964"/>
        <w:gridCol w:w="600"/>
        <w:gridCol w:w="280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二级党组织名称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班级/部门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20机械0032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20机电0031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20计应0036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冯炳生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20机器人0033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20机器人0031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20计应0034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江婷婷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20计应0031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20计应0033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20物联网0031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20物联网0032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姚宥宏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20物联网0032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林兰芪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信息与智能制造学院党总支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20软件0032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王缤绚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20数媒0031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20数媒0033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罗钰莎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20数媒0032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梁梦雪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20数媒0032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明宇杰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20数媒0031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20会计0035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20会计0035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20市场0032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20市场0032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管俊明璐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20电商0031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20电商0033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20会计0031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黄莘媛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20会计0033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20会计0034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20物流0032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熊森林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20市政0032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20市政0032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夏仕坪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20市政0033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秦川雨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20室内设计0033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毛润璞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20环艺0032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蹇秋红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20环艺0032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周任杰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20环艺0031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蒋浩闻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创意设计学院党支部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20环艺0031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钱游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科大讯飞大数据学院党支部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科大讯飞大数据学院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马荣华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科大讯飞大数据学院党支部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20云计算0032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科大讯飞大数据学院党支部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20云计算0031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崔治慧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科大讯飞大数据学院党支部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20大数据0032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20机场运行0031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20机场运行0032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况林峰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航空学院党支部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隆毅杰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20级1031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彭琪桓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陈南汐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段绍婷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文旅康养学院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何苗苗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建筑工程学院党总支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20园林0032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4588"/>
    <w:rsid w:val="11AA4381"/>
    <w:rsid w:val="14B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2022-09-06T02:02:00Z</dcterms:created>
  <dc:creator>想想明天</dc:creator>
  <cp:lastModifiedBy>想想明天</cp:lastModifiedBy>
  <dcterms:modified xsi:type="dcterms:W3CDTF">2022-09-06T02:26:36Z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