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jc w:val="center"/>
        <w:rPr>
          <w:rFonts w:hint="eastAsia" w:ascii="仿宋_GB2312" w:hAnsi="Arial" w:eastAsia="方正仿宋_GBK" w:cs="Arial"/>
          <w:b/>
          <w:bCs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附件1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重庆城市职业学院20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年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月劳务派遣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eastAsia="zh-CN"/>
        </w:rPr>
        <w:t>工作人员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招聘计划表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eastAsia="zh-CN"/>
        </w:rPr>
        <w:t>（专任教师）</w:t>
      </w:r>
    </w:p>
    <w:tbl>
      <w:tblPr>
        <w:tblStyle w:val="5"/>
        <w:tblW w:w="16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560"/>
        <w:gridCol w:w="5205"/>
        <w:gridCol w:w="810"/>
        <w:gridCol w:w="1620"/>
        <w:gridCol w:w="5190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  <w:lang w:eastAsia="zh-CN"/>
              </w:rPr>
              <w:t>任职条件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需要数量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  <w:lang w:eastAsia="zh-CN"/>
              </w:rPr>
              <w:t>专业要求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  <w:lang w:eastAsia="zh-CN"/>
              </w:rPr>
              <w:t>岗位职责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科大讯飞大数据学院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计算机教师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1.35周岁及以下（取得高级及以上职称者年龄可放宽至40周岁）；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研究生以上学历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并取得相应学位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（取得高级及以上职称者或企业经历3年以上可放宽至本科学历）；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精通JAVA WEB开发技术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精通Mysql、Oracle等数据库技术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熟悉Linux操作系统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Web前端开发具有一定实际开发经验。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软件工程、计算机科学与技术；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1.承担专业教学工作；</w:t>
            </w:r>
          </w:p>
          <w:p>
            <w:pPr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2.承担教研教改工作。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5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马克思主义学院（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公共课教学部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数学教师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 xml:space="preserve">1.全日制硕士研究生并取得相应学位； </w:t>
            </w:r>
          </w:p>
          <w:p>
            <w:pPr>
              <w:spacing w:line="46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.参加过数学建模大赛并获得省级以上奖项，熟练掌握Matlab、Spss等数学软件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。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数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0"/>
                <w:szCs w:val="20"/>
              </w:rPr>
              <w:t>学类、系统论类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46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数学课教学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spacing w:line="460" w:lineRule="exact"/>
              <w:ind w:leftChars="0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 xml:space="preserve">数学建模训练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spacing w:line="460" w:lineRule="exact"/>
              <w:ind w:leftChars="0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领导交办的其他工作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。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马克思主义学院（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公共课教学部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体育教师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1.全日制硕士研究生并取得相应学位；</w:t>
            </w:r>
          </w:p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.具备下列条件者优先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有一级及以上运动员证书、有裁判证书、参加省（市）级及以上比赛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 xml:space="preserve">体育教育训练学、运动训练、体育教育（篮球、小球专项） 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1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体育课教学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运动队训练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领导交办的其他工作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eastAsia="zh-CN"/>
              </w:rPr>
              <w:t>航空学院专任教师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eastAsia="zh-CN"/>
              </w:rPr>
              <w:t>全日制硕士研究生及以上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eastAsia="zh-CN"/>
              </w:rPr>
              <w:t>并获得相应学位（取得民航类相关技能实践合格证书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可放宽至本科学历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2.具有民航类相关工作经历至少两年以上；</w:t>
            </w:r>
          </w:p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3.具有较好地沟通协调能力；</w:t>
            </w:r>
          </w:p>
          <w:p>
            <w:pPr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4.具有一定的信息技术应用能力和写作能力。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航空航天类、航空维修工程管理专业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油气储运工程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1.忠诚国家教育事业，认真贯彻教育方针，遵守师德规范；</w:t>
            </w:r>
          </w:p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2.关心学生的全面发展，为人师表，教书育人；</w:t>
            </w:r>
          </w:p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3.完成院、系下达的各类教学任务，遵守教学工作纪律和教学管理规范；</w:t>
            </w:r>
          </w:p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4.研究职业教育规律，按职业教育教学要求编制课程标准、教学进度，编写教案，认真备课、上课；整理教学资料，接受教学检查；</w:t>
            </w:r>
          </w:p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 xml:space="preserve">5.协助开展专业建设，根据职业人才培养模式和专业人才培养方案，创新教学模式和教学方法； </w:t>
            </w:r>
          </w:p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6.根据所任专业技术职务，承担和完成相应的教研、科研任务；</w:t>
            </w:r>
          </w:p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7.掌握现代教育手段，改进教学方法和手段，提高业务水平和教学质量。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旅游管理系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专任教师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儿科学、护理学、学前教育专业，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eastAsia="zh-CN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本科及以上学历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eastAsia="zh-CN"/>
              </w:rPr>
              <w:t>并获得相应学位；</w:t>
            </w:r>
          </w:p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汉语言文学、中国语言文学类，研究生学历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相应学位。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儿科学、护理学、学前教育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汉语言文学、中国语言文学类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课程教学、专业建设、教学改革、技能竞赛指导、科学研究等。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建筑工程专任教师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1.全日制硕士研究生及以上学历（取得副高及以上职称者学历可放宽至本科）；</w:t>
            </w:r>
          </w:p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2.能够进行BIM类教学与课程开发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能够独立进行并指导学生进行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BIM设计（建模）。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ind w:firstLine="200" w:firstLineChars="10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土木类、测绘类、设计学类、建筑类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1.BIM类课程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建设与开发、理论与实践教学；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2.BIM类教学比赛与技术服务；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3.BIM类学生技能大赛指导。</w:t>
            </w:r>
          </w:p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487" w:type="dxa"/>
            <w:gridSpan w:val="3"/>
            <w:noWrap w:val="0"/>
            <w:vAlign w:val="center"/>
          </w:tcPr>
          <w:p>
            <w:pPr>
              <w:spacing w:line="320" w:lineRule="exact"/>
              <w:ind w:firstLine="600" w:firstLineChars="30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合      计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ind w:firstLine="200" w:firstLineChars="10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783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83F8E"/>
    <w:rsid w:val="00C65880"/>
    <w:rsid w:val="00DA6F1F"/>
    <w:rsid w:val="02070402"/>
    <w:rsid w:val="0BBB1138"/>
    <w:rsid w:val="0CD34545"/>
    <w:rsid w:val="0CE37CEC"/>
    <w:rsid w:val="0E9D009D"/>
    <w:rsid w:val="0EF30CF0"/>
    <w:rsid w:val="10D92D44"/>
    <w:rsid w:val="13B96385"/>
    <w:rsid w:val="14910DBB"/>
    <w:rsid w:val="14951548"/>
    <w:rsid w:val="188C566B"/>
    <w:rsid w:val="18EF0269"/>
    <w:rsid w:val="195E1C41"/>
    <w:rsid w:val="1EEA637F"/>
    <w:rsid w:val="1FBE022F"/>
    <w:rsid w:val="1FE4008B"/>
    <w:rsid w:val="23F32F79"/>
    <w:rsid w:val="24CD34E1"/>
    <w:rsid w:val="250E0990"/>
    <w:rsid w:val="258C7CC4"/>
    <w:rsid w:val="262F4F81"/>
    <w:rsid w:val="281E2279"/>
    <w:rsid w:val="29E4716D"/>
    <w:rsid w:val="29F46E55"/>
    <w:rsid w:val="2A3E40D4"/>
    <w:rsid w:val="2CBD5F7C"/>
    <w:rsid w:val="2D942F2B"/>
    <w:rsid w:val="2E115D17"/>
    <w:rsid w:val="2F311AC0"/>
    <w:rsid w:val="2F6835D5"/>
    <w:rsid w:val="301612D2"/>
    <w:rsid w:val="30D2479E"/>
    <w:rsid w:val="316812B5"/>
    <w:rsid w:val="31DA0A48"/>
    <w:rsid w:val="31F73FEB"/>
    <w:rsid w:val="33282443"/>
    <w:rsid w:val="37F9143C"/>
    <w:rsid w:val="38283F8E"/>
    <w:rsid w:val="38500F75"/>
    <w:rsid w:val="3AFF50A0"/>
    <w:rsid w:val="3B0A2239"/>
    <w:rsid w:val="3B532B8F"/>
    <w:rsid w:val="3D43217C"/>
    <w:rsid w:val="3D695C1A"/>
    <w:rsid w:val="3DBC07C1"/>
    <w:rsid w:val="3E2F5CE7"/>
    <w:rsid w:val="3E856ACF"/>
    <w:rsid w:val="3EA32E8B"/>
    <w:rsid w:val="3EF82186"/>
    <w:rsid w:val="3F6E0431"/>
    <w:rsid w:val="40CE457C"/>
    <w:rsid w:val="42122195"/>
    <w:rsid w:val="443C7CF3"/>
    <w:rsid w:val="4468336D"/>
    <w:rsid w:val="4BAD5593"/>
    <w:rsid w:val="50B511F8"/>
    <w:rsid w:val="50DD1711"/>
    <w:rsid w:val="52E7085B"/>
    <w:rsid w:val="537B523F"/>
    <w:rsid w:val="53C53ECE"/>
    <w:rsid w:val="55B40CC2"/>
    <w:rsid w:val="581F5956"/>
    <w:rsid w:val="586B43F3"/>
    <w:rsid w:val="5A0C6779"/>
    <w:rsid w:val="5AC054F7"/>
    <w:rsid w:val="5B9628CE"/>
    <w:rsid w:val="5C064FBC"/>
    <w:rsid w:val="5E3F09F4"/>
    <w:rsid w:val="5E5A66C9"/>
    <w:rsid w:val="5E7749DF"/>
    <w:rsid w:val="5E9F56D5"/>
    <w:rsid w:val="5F877344"/>
    <w:rsid w:val="603241D7"/>
    <w:rsid w:val="609853E8"/>
    <w:rsid w:val="61AC1AE7"/>
    <w:rsid w:val="6207520B"/>
    <w:rsid w:val="64AC28D5"/>
    <w:rsid w:val="65981080"/>
    <w:rsid w:val="65D33F2A"/>
    <w:rsid w:val="66145442"/>
    <w:rsid w:val="667647CE"/>
    <w:rsid w:val="67C95727"/>
    <w:rsid w:val="684729B1"/>
    <w:rsid w:val="692A63C3"/>
    <w:rsid w:val="6AC25417"/>
    <w:rsid w:val="6B740B81"/>
    <w:rsid w:val="6E9275FD"/>
    <w:rsid w:val="6F5F2E9E"/>
    <w:rsid w:val="70F37CA9"/>
    <w:rsid w:val="71B86F4B"/>
    <w:rsid w:val="72094101"/>
    <w:rsid w:val="7234073D"/>
    <w:rsid w:val="7305400B"/>
    <w:rsid w:val="7398237E"/>
    <w:rsid w:val="78BF30F8"/>
    <w:rsid w:val="793034D7"/>
    <w:rsid w:val="7A1605A5"/>
    <w:rsid w:val="7B0704BE"/>
    <w:rsid w:val="7BC41379"/>
    <w:rsid w:val="7C82318E"/>
    <w:rsid w:val="7DE8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ascii="Cambria" w:hAnsi="Cambria" w:eastAsia="方正黑体_GBK" w:cstheme="majorBidi"/>
      <w:bCs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2020-07-06T07:56:00Z</dcterms:created>
  <dc:creator>Sean</dc:creator>
  <cp:lastModifiedBy>Sean</cp:lastModifiedBy>
  <cp:lastPrinted>2020-09-15T02:21:00Z</cp:lastPrinted>
  <dcterms:modified xsi:type="dcterms:W3CDTF">2020-09-16T01:03:35Z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