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0"/>
        </w:tabs>
        <w:spacing w:before="156" w:beforeLines="50" w:line="560" w:lineRule="exact"/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tabs>
          <w:tab w:val="left" w:pos="6300"/>
        </w:tabs>
        <w:spacing w:before="156" w:beforeLines="50" w:line="560" w:lineRule="exact"/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tabs>
          <w:tab w:val="left" w:pos="6300"/>
        </w:tabs>
        <w:spacing w:before="156" w:beforeLines="50" w:line="560" w:lineRule="exact"/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tabs>
          <w:tab w:val="left" w:pos="6300"/>
        </w:tabs>
        <w:spacing w:before="156" w:beforeLines="50" w:line="560" w:lineRule="exact"/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tabs>
          <w:tab w:val="left" w:pos="6300"/>
        </w:tabs>
        <w:spacing w:before="156" w:beforeLines="50" w:line="560" w:lineRule="exact"/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tabs>
          <w:tab w:val="left" w:pos="6300"/>
        </w:tabs>
        <w:spacing w:before="156" w:beforeLines="50" w:line="560" w:lineRule="exact"/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tabs>
          <w:tab w:val="left" w:pos="6300"/>
        </w:tabs>
        <w:spacing w:before="156" w:beforeLines="50" w:line="560" w:lineRule="exact"/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tabs>
          <w:tab w:val="left" w:pos="6300"/>
        </w:tabs>
        <w:spacing w:before="156" w:beforeLines="50" w:line="560" w:lineRule="exact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院团字</w:t>
      </w:r>
      <w:r>
        <w:rPr>
          <w:rFonts w:hint="eastAsia" w:ascii="方正仿宋_GBK" w:eastAsia="方正仿宋_GBK"/>
          <w:sz w:val="32"/>
          <w:szCs w:val="32"/>
        </w:rPr>
        <w:t>〔201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sz w:val="32"/>
          <w:szCs w:val="32"/>
        </w:rPr>
        <w:t>〕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eastAsia="方正仿宋_GBK"/>
          <w:sz w:val="32"/>
          <w:szCs w:val="32"/>
        </w:rPr>
        <w:t>号</w:t>
      </w:r>
    </w:p>
    <w:p>
      <w:pPr>
        <w:spacing w:line="560" w:lineRule="exact"/>
        <w:jc w:val="center"/>
        <w:rPr>
          <w:rFonts w:hint="eastAsia" w:ascii="方正小标宋_GBK" w:eastAsia="方正小标宋_GBK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共青团重庆城市职业学院委员会</w:t>
      </w:r>
    </w:p>
    <w:p>
      <w:pPr>
        <w:spacing w:line="560" w:lineRule="exact"/>
        <w:jc w:val="center"/>
        <w:rPr>
          <w:rFonts w:hint="eastAsia" w:ascii="方正小标宋_GBK" w:eastAsia="方正小标宋_GBK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_GBK" w:eastAsia="方正小标宋_GBK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关于举办“我爱我校”主题摄影比赛</w:t>
      </w:r>
    </w:p>
    <w:p>
      <w:pPr>
        <w:spacing w:line="560" w:lineRule="exact"/>
        <w:jc w:val="center"/>
        <w:rPr>
          <w:rFonts w:hint="eastAsia" w:ascii="方正小标宋_GBK" w:eastAsia="方正小标宋_GBK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的通知</w:t>
      </w:r>
    </w:p>
    <w:p>
      <w:pPr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各团总支：</w:t>
      </w:r>
    </w:p>
    <w:p>
      <w:pPr>
        <w:ind w:firstLine="640" w:firstLineChars="200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为反映学院近年来在人才培养、专业建设和科学研究等方面为重庆市经济发展、产业升级和社会进步做出贡献的事件过程或精彩瞬间。反映师生在创新创业、扶贫攻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坚、乡村振兴、服务社会、人才培养等方面的动人风采。反映“校园之春”活动开展过程中关于人、事、物的精彩瞬间。展示大学生活风采、校园秀丽风貌的主题创作，结合第37届重庆市大学生“校园之春”文化艺术体育活动的总体部署，经研究决定，</w:t>
      </w:r>
      <w:r>
        <w:rPr>
          <w:rFonts w:hint="eastAsia" w:ascii="方正仿宋_GBK" w:hAnsi="方正仿宋_GBK" w:eastAsia="方正仿宋_GBK" w:cs="方正仿宋_GBK"/>
          <w:strike w:val="0"/>
          <w:dstrike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特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举办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“我爱我校”主题摄影活动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。现将有关事宜通知如下：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方正黑体_GBK" w:hAnsi="方正黑体_GBK" w:eastAsia="方正黑体_GBK" w:cs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活动宗旨</w:t>
      </w:r>
    </w:p>
    <w:p>
      <w:pPr>
        <w:pStyle w:val="8"/>
        <w:ind w:firstLine="640" w:firstLineChars="200"/>
        <w:rPr>
          <w:rFonts w:ascii="方正仿宋_GBK" w:hAnsi="方正仿宋_GBK" w:eastAsia="方正仿宋_GBK" w:cs="方正仿宋_GBK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“推动高质量发展、创造高品质生活”的理念，创作展示更多反映新时代、展现奋斗、振奋精神、陶冶高尚情操的优秀作品。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方正黑体_GBK" w:hAnsi="方正黑体_GBK" w:eastAsia="方正黑体_GBK" w:cs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参与对象</w:t>
      </w:r>
    </w:p>
    <w:p>
      <w:pPr>
        <w:ind w:left="640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全体在校学生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方正仿宋_GBK" w:hAnsi="方正仿宋_GBK" w:eastAsia="方正仿宋_GBK" w:cs="方正仿宋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活动时间</w:t>
      </w:r>
    </w:p>
    <w:p>
      <w:pPr>
        <w:ind w:left="640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2018年4月25日-5月16日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方正黑体_GBK" w:hAnsi="方正黑体_GBK" w:eastAsia="方正黑体_GBK" w:cs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作品要求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（一）作品类型 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纪实摄影类：反映学院在人才培养、学科专业建设和科学研究等方面为重庆市经济发展、产业升级和社会进步做出贡献的事件过程或精彩瞬间。 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人像摄影类：反映师生在创新创业、扶贫攻坚、乡村振兴、服务社会、人才培养等方面的动人风采。 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校园景物类：展示大学生活风采、校园秀丽风貌的主题创作，例如校园风光、建筑以及花卉动物等。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（二）作品要求 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要求格式为JPG，彩色、黑白不限，单幅、组图均可，组图要求为3—10张。 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单张作品文件大小不超过5M，拍摄像素不低于800万。 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数码摄影作品不得去除原始拍摄信息，不得加LOGO、水印、修饰性边框。合成及拼接照片，以及其他增加或删减影像内容等影响作品真实性的照片不予参选。 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参赛作品由作者本人拍摄且原创，未曾在其他摄影比赛中获得奖项，未在其它平面媒体发表，不得借用他人作品，所有参赛作品如涉及著作权、版权、肖像权或名誉权纠纷，均由作者本人负责。</w:t>
      </w:r>
    </w:p>
    <w:p>
      <w:pPr>
        <w:autoSpaceDE w:val="0"/>
        <w:autoSpaceDN w:val="0"/>
        <w:adjustRightInd w:val="0"/>
        <w:ind w:firstLine="643" w:firstLineChars="200"/>
        <w:jc w:val="left"/>
        <w:rPr>
          <w:rFonts w:ascii="方正黑体_GBK" w:hAnsi="方正黑体_GBK" w:eastAsia="方正黑体_GBK" w:cs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方正黑体_GBK" w:hAnsi="方正黑体_GBK" w:eastAsia="方正黑体_GBK" w:cs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、实施步骤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宣传发动（4月25日起）。比赛通知将由院团委下发各系团总支，由团总支下发至团支部，各团支部书记负责落实宣传。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集中征集（4月26日-5月13日）。通知下发日起至5月13日止，参赛个人可将作品以“姓名+班级+主题”命名交至各系团总支处，由团总支上传至团委。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评选（5月14-15日）。评委会由党委宣传部和团委共同组成，本着公平原则本次作品将采取盲评方式进行评选。根据评选结果，评委会将推荐获得一等奖、二等奖、三等奖共计10件作品参加市级比赛。最终结果将在学院官网和团委宣传栏公示。</w:t>
      </w:r>
    </w:p>
    <w:p>
      <w:pPr>
        <w:autoSpaceDE w:val="0"/>
        <w:autoSpaceDN w:val="0"/>
        <w:adjustRightInd w:val="0"/>
        <w:ind w:firstLine="643" w:firstLineChars="200"/>
        <w:jc w:val="left"/>
        <w:rPr>
          <w:rFonts w:ascii="方正黑体_GBK" w:hAnsi="方正黑体_GBK" w:eastAsia="方正黑体_GBK" w:cs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方正黑体_GBK" w:hAnsi="方正黑体_GBK" w:eastAsia="方正黑体_GBK" w:cs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奖项设置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方正仿宋_GBK" w:hAnsi="方正仿宋_GBK" w:eastAsia="方正仿宋_GBK" w:cs="方正仿宋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比赛设置一等奖2件，二等奖3件，三等奖5件，优秀奖10件，共计20件作品。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“我爱我校”摄影比赛报名表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“我爱我校”摄影比赛评分细则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640" w:firstLineChars="200"/>
        <w:jc w:val="righ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共青团重庆城市职业学院委员会</w:t>
      </w:r>
    </w:p>
    <w:p>
      <w:pPr>
        <w:autoSpaceDE w:val="0"/>
        <w:autoSpaceDN w:val="0"/>
        <w:adjustRightInd w:val="0"/>
        <w:ind w:firstLine="640" w:firstLineChars="200"/>
        <w:jc w:val="center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2018年4月25日</w:t>
      </w:r>
    </w:p>
    <w:p>
      <w:pPr>
        <w:autoSpaceDE w:val="0"/>
        <w:autoSpaceDN w:val="0"/>
        <w:adjustRightInd w:val="0"/>
        <w:ind w:firstLine="640" w:firstLineChars="200"/>
        <w:jc w:val="righ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640" w:firstLineChars="200"/>
        <w:jc w:val="righ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640" w:firstLineChars="200"/>
        <w:jc w:val="righ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640" w:firstLineChars="200"/>
        <w:jc w:val="righ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640" w:firstLineChars="200"/>
        <w:jc w:val="righ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640" w:firstLineChars="200"/>
        <w:jc w:val="righ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640" w:firstLineChars="200"/>
        <w:jc w:val="righ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640" w:firstLineChars="200"/>
        <w:jc w:val="righ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640" w:firstLineChars="200"/>
        <w:jc w:val="righ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640" w:firstLineChars="200"/>
        <w:jc w:val="righ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640" w:firstLineChars="200"/>
        <w:jc w:val="righ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640" w:firstLineChars="200"/>
        <w:jc w:val="righ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640" w:firstLineChars="200"/>
        <w:jc w:val="righ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640" w:firstLineChars="200"/>
        <w:jc w:val="right"/>
        <w:rPr>
          <w:rFonts w:ascii="宋体" w:hAnsi="宋体" w:eastAsia="宋体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tabs>
          <w:tab w:val="left" w:pos="4693"/>
        </w:tabs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“我爱我校”摄影比赛报名表</w:t>
      </w:r>
    </w:p>
    <w:tbl>
      <w:tblPr>
        <w:tblStyle w:val="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80"/>
        <w:gridCol w:w="780"/>
        <w:gridCol w:w="780"/>
        <w:gridCol w:w="1680"/>
        <w:gridCol w:w="12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基本信息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性别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联系电话</w:t>
            </w:r>
          </w:p>
        </w:tc>
        <w:tc>
          <w:tcPr>
            <w:tcW w:w="23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3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年级及专</w:t>
            </w:r>
            <w:bookmarkStart w:id="0" w:name="_GoBack"/>
            <w:bookmarkEnd w:id="0"/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业</w:t>
            </w:r>
          </w:p>
        </w:tc>
        <w:tc>
          <w:tcPr>
            <w:tcW w:w="5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</w:rPr>
              <w:t>作品类型（括号内打√）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纪实摄影类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</w:rPr>
              <w:t xml:space="preserve">（ </w:t>
            </w: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</w:rPr>
              <w:t>）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人像摄影类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</w:rPr>
              <w:t xml:space="preserve">（ </w:t>
            </w: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</w:rPr>
              <w:t>）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校园景物类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</w:rPr>
              <w:t xml:space="preserve">（ </w:t>
            </w: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作品名称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作品创作说明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（500字内）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</w:tbl>
    <w:p>
      <w:pPr>
        <w:tabs>
          <w:tab w:val="left" w:pos="4693"/>
        </w:tabs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注：作品创作说明主要围绕展示作品主题、创作过程以及背景故事进行说明。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宋体" w:hAnsi="宋体" w:eastAsia="宋体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宋体" w:hAnsi="宋体" w:eastAsia="宋体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tabs>
          <w:tab w:val="left" w:pos="4693"/>
        </w:tabs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“我爱我校”摄影比赛评分细则</w:t>
      </w:r>
    </w:p>
    <w:p>
      <w:pPr>
        <w:tabs>
          <w:tab w:val="left" w:pos="4693"/>
        </w:tabs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评委会评比采用百分制，分别从紧扣主题、创意构图和视觉效果三个方面来进行评定。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一、紧扣主题（40分）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1.主题突出，符合比赛相关要求，能够准确表达主题内容。（40—30分）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2.主题明确但不突出，与比赛主题联系紧密，能引起欣赏者一定共鸣。（30—20分）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3.主题一般，与比赛主题不太相符。（20—10分）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4.缺乏主题，逻辑混乱。（10分以下）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二、创意构图（30分）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1.构图具有形式美，整幅作品均衡均衡、稳定、有规律。有明显的视觉美。（30—25分）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2.构图较为和谐，但缺乏韵律美。（25—20分）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3.构图一般，无规律、形式美。（20—10分）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4.基本没有构图规划，没有视觉焦点。（10分以下）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三、视觉效果（30分）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（一）色彩运用（15分）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1.色彩协调，层次分明，有较强的感染力。十分妥当的契合创作者所要表达的主题、内涵。（15—12分）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2.色彩搭配不太协调，基本能表达作者创作意图。（12—8分）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3.色彩单调，基本没有运用什么色彩搭配技巧。整个画面不能给人以视觉上的享受。（8—4分）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4.无色彩倾向，图片昏暗，展示内容不清楚。（4分以下）</w:t>
      </w:r>
    </w:p>
    <w:p>
      <w:pPr>
        <w:autoSpaceDE w:val="0"/>
        <w:autoSpaceDN w:val="0"/>
        <w:adjustRightInd w:val="0"/>
        <w:ind w:firstLine="320" w:firstLineChars="10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（二）对焦、曝光（15分）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1.对焦清晰，曝光正确。主题突出，细节明了。（15—12分）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2.对焦比较清晰，曝光良好。主题相对突出。（12—8分）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3.对焦效果较差，曝光不准。整个作品呈现“散焦”。（8分以下）</w:t>
      </w:r>
    </w:p>
    <w:p>
      <w:pPr>
        <w:autoSpaceDE w:val="0"/>
        <w:autoSpaceDN w:val="0"/>
        <w:adjustRightInd w:val="0"/>
        <w:jc w:val="lef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69DF"/>
    <w:multiLevelType w:val="multilevel"/>
    <w:tmpl w:val="13BA69DF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116D9"/>
    <w:rsid w:val="01645188"/>
    <w:rsid w:val="01D00E7E"/>
    <w:rsid w:val="13824564"/>
    <w:rsid w:val="15FD59F8"/>
    <w:rsid w:val="26BC2664"/>
    <w:rsid w:val="34C75A0C"/>
    <w:rsid w:val="368025A2"/>
    <w:rsid w:val="3A161A75"/>
    <w:rsid w:val="51841A24"/>
    <w:rsid w:val="599116D9"/>
    <w:rsid w:val="72445134"/>
    <w:rsid w:val="760F22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pacing w:val="20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方正仿宋_GBK" w:cs="方正仿宋_GBK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2018-03-12T03:28:00Z</dcterms:created>
  <dc:creator>Jasmine</dc:creator>
  <cp:lastModifiedBy>Administrator</cp:lastModifiedBy>
  <cp:lastPrinted>2018-03-12T09:27:00Z</cp:lastPrinted>
  <dcterms:modified xsi:type="dcterms:W3CDTF">2018-04-25T07:53:43Z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