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r>
        <w:rPr>
          <w:rFonts w:hint="eastAsia" w:ascii="方正仿宋_GBK" w:eastAsia="方正仿宋_GBK"/>
          <w:sz w:val="32"/>
          <w:szCs w:val="32"/>
          <w:lang w:eastAsia="zh-CN"/>
        </w:rPr>
        <w:t>院团字</w:t>
      </w:r>
      <w:r>
        <w:rPr>
          <w:rFonts w:hint="eastAsia" w:ascii="方正仿宋_GBK" w:eastAsia="方正仿宋_GBK"/>
          <w:sz w:val="32"/>
          <w:szCs w:val="32"/>
        </w:rPr>
        <w:t>〔201</w:t>
      </w:r>
      <w:r>
        <w:rPr>
          <w:rFonts w:hint="eastAsia" w:ascii="方正仿宋_GBK" w:eastAsia="方正仿宋_GBK"/>
          <w:sz w:val="32"/>
          <w:szCs w:val="32"/>
          <w:lang w:val="en-US" w:eastAsia="zh-CN"/>
        </w:rPr>
        <w:t>8</w:t>
      </w: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号</w:t>
      </w:r>
    </w:p>
    <w:p>
      <w:pPr>
        <w:spacing w:line="560" w:lineRule="exact"/>
        <w:jc w:val="center"/>
        <w:rPr>
          <w:rFonts w:hint="eastAsia" w:ascii="方正小标宋_GBK" w:eastAsia="方正小标宋_GBK"/>
          <w:b/>
          <w:sz w:val="32"/>
          <w:szCs w:val="32"/>
        </w:rPr>
      </w:pPr>
    </w:p>
    <w:p>
      <w:pPr>
        <w:spacing w:line="560" w:lineRule="exact"/>
        <w:jc w:val="center"/>
        <w:rPr>
          <w:rFonts w:hint="eastAsia" w:ascii="方正小标宋_GBK" w:eastAsia="方正小标宋_GBK"/>
          <w:b/>
          <w:bCs w:val="0"/>
          <w:color w:val="000000" w:themeColor="text1"/>
          <w:sz w:val="32"/>
          <w:szCs w:val="32"/>
          <w:lang w:eastAsia="zh-CN"/>
          <w14:textFill>
            <w14:solidFill>
              <w14:schemeClr w14:val="tx1"/>
            </w14:solidFill>
          </w14:textFill>
        </w:rPr>
      </w:pPr>
      <w:r>
        <w:rPr>
          <w:rFonts w:hint="eastAsia" w:ascii="方正小标宋_GBK" w:eastAsia="方正小标宋_GBK"/>
          <w:b/>
          <w:bCs w:val="0"/>
          <w:color w:val="000000" w:themeColor="text1"/>
          <w:sz w:val="44"/>
          <w:szCs w:val="44"/>
          <w:lang w:eastAsia="zh-CN"/>
          <w14:textFill>
            <w14:solidFill>
              <w14:schemeClr w14:val="tx1"/>
            </w14:solidFill>
          </w14:textFill>
        </w:rPr>
        <w:t>共青团重庆城市职业学院委员会</w:t>
      </w:r>
    </w:p>
    <w:p>
      <w:pPr>
        <w:spacing w:line="594"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val="0"/>
          <w:color w:val="000000" w:themeColor="text1"/>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b/>
          <w:bCs w:val="0"/>
          <w:color w:val="000000" w:themeColor="text1"/>
          <w:sz w:val="44"/>
          <w:szCs w:val="44"/>
          <w14:textFill>
            <w14:solidFill>
              <w14:schemeClr w14:val="tx1"/>
            </w14:solidFill>
          </w14:textFill>
        </w:rPr>
        <w:t>关于</w:t>
      </w:r>
      <w:r>
        <w:rPr>
          <w:rFonts w:hint="eastAsia" w:ascii="方正小标宋_GBK" w:hAnsi="方正小标宋_GBK" w:eastAsia="方正小标宋_GBK" w:cs="方正小标宋_GBK"/>
          <w:b/>
          <w:bCs w:val="0"/>
          <w:strike w:val="0"/>
          <w:dstrike w:val="0"/>
          <w:color w:val="000000" w:themeColor="text1"/>
          <w:sz w:val="44"/>
          <w:szCs w:val="44"/>
          <w:lang w:eastAsia="zh-CN"/>
          <w14:textFill>
            <w14:solidFill>
              <w14:schemeClr w14:val="tx1"/>
            </w14:solidFill>
          </w14:textFill>
        </w:rPr>
        <w:t>开展</w:t>
      </w:r>
      <w:r>
        <w:rPr>
          <w:rFonts w:hint="eastAsia" w:ascii="方正小标宋_GBK" w:hAnsi="方正小标宋_GBK" w:eastAsia="方正小标宋_GBK" w:cs="方正小标宋_GBK"/>
          <w:b/>
          <w:bCs w:val="0"/>
          <w:color w:val="000000" w:themeColor="text1"/>
          <w:sz w:val="44"/>
          <w:szCs w:val="44"/>
          <w14:textFill>
            <w14:solidFill>
              <w14:schemeClr w14:val="tx1"/>
            </w14:solidFill>
          </w14:textFill>
        </w:rPr>
        <w:t>2018年团支部书记“背靠背”满意度测评工作的通知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rPr>
      </w:pPr>
    </w:p>
    <w:p>
      <w:pP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团总支</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根据团市委《</w:t>
      </w:r>
      <w:r>
        <w:rPr>
          <w:rFonts w:hint="eastAsia" w:ascii="方正仿宋_GBK" w:hAnsi="方正仿宋_GBK" w:eastAsia="方正仿宋_GBK" w:cs="方正仿宋_GBK"/>
          <w:sz w:val="32"/>
          <w:szCs w:val="32"/>
        </w:rPr>
        <w:t>关于印发〈团支部书记年度满意度测评工作实施办法〉的通知》（渝青发﹝2018﹞1号）和《关于印发&lt;团支部书记年度满意度测评工作规范&gt;的通知》（渝青发〔2016〕15号）的文件要求，现就组织实施学院2018年团支部书记“背靠背”满意度测评工作有关事项通知如下：</w:t>
      </w:r>
    </w:p>
    <w:p>
      <w:pPr>
        <w:pStyle w:val="6"/>
        <w:numPr>
          <w:ilvl w:val="0"/>
          <w:numId w:val="1"/>
        </w:numPr>
        <w:ind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测评时间和范围</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2018年团支部书记“背靠背”满意度测评工作（后文简称“满意度测评”）应在2018年5月7日前完成，除新任职3个月以内的团支部书记可不参加测评之外，原则上所有团支部书记都应纳入满意度测评范围。</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二、测评方式</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测评采用线下测评方式。团支部在上级团组织的指导监督下，组织团员青年线下集中或定点填写《团支部书记“背靠背”满意度测评表》（参评团员达到总数的三分之二及以上为有效），测评完成后，及时填写《团支部书记“背靠背”满意度测评工作情况统计表》，向上一级团组织报送测评情况。</w:t>
      </w:r>
    </w:p>
    <w:p>
      <w:pPr>
        <w:snapToGrid w:val="0"/>
        <w:spacing w:line="594" w:lineRule="exact"/>
        <w:ind w:firstLine="63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三、工作要求</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高度重视。开展团支部书记年度满意度测评，旨在倒逼团支部书记不断提升服务意识、服务能力和服务水平。各团总支要加强组织领导，深入督促指导、全面了解进度，层层落实、层层动员，广泛发动、集中行动，确保满意度测评工作顺利开展。</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（二）注重规范。团支部书记满意度测评必须严格按照“组织筹备、开展述职、开展评议”等环节开展，测评过程中要不折不扣落实“背靠背”要求，确保测评过程的公正性和测评结果的真实性。</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（三）务求实效。要将团支部书记满意度测评工作与认真学习宣传贯彻党的十九大精神、市委五届三次全会精神结合起来，与落实市第五次团代会“1234”工作思路，持续纵深推进共青团改革结合起来。</w:t>
      </w:r>
    </w:p>
    <w:p>
      <w:pPr>
        <w:ind w:left="645"/>
        <w:rPr>
          <w:rFonts w:ascii="方正仿宋_GBK" w:hAnsi="方正仿宋_GBK" w:eastAsia="方正仿宋_GBK" w:cs="方正仿宋_GBK"/>
          <w:sz w:val="32"/>
          <w:szCs w:val="32"/>
        </w:rPr>
      </w:pPr>
    </w:p>
    <w:p>
      <w:pPr>
        <w:spacing w:line="594" w:lineRule="exact"/>
        <w:ind w:left="640" w:leftChars="30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附件：1.团支部书记“背靠背”满意度测评工作情况统计表</w:t>
      </w:r>
    </w:p>
    <w:p>
      <w:pPr>
        <w:spacing w:line="594" w:lineRule="exact"/>
        <w:ind w:left="708" w:leftChars="337" w:firstLine="960" w:firstLineChars="3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团支部2018年“背靠背”满意度测评线下测评主持词（范本）</w:t>
      </w:r>
    </w:p>
    <w:p>
      <w:pPr>
        <w:ind w:left="645" w:firstLine="960" w:firstLineChars="300"/>
        <w:rPr>
          <w:rFonts w:ascii="方正仿宋_GBK" w:hAnsi="方正仿宋_GBK" w:eastAsia="方正仿宋_GBK" w:cs="方正仿宋_GBK"/>
          <w:sz w:val="32"/>
          <w:szCs w:val="32"/>
        </w:rPr>
      </w:pPr>
    </w:p>
    <w:p>
      <w:pPr>
        <w:ind w:left="645"/>
        <w:rPr>
          <w:rFonts w:ascii="方正仿宋_GBK" w:hAnsi="方正仿宋_GBK" w:eastAsia="方正仿宋_GBK" w:cs="方正仿宋_GBK"/>
          <w:sz w:val="32"/>
          <w:szCs w:val="32"/>
        </w:rPr>
      </w:pPr>
    </w:p>
    <w:p>
      <w:pPr>
        <w:ind w:left="645"/>
        <w:rPr>
          <w:rFonts w:ascii="方正仿宋_GBK" w:hAnsi="方正仿宋_GBK" w:eastAsia="方正仿宋_GBK" w:cs="方正仿宋_GBK"/>
          <w:sz w:val="32"/>
          <w:szCs w:val="32"/>
        </w:rPr>
      </w:pPr>
    </w:p>
    <w:p>
      <w:pPr>
        <w:ind w:left="645"/>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共青团重庆城市职业学院委员会</w:t>
      </w:r>
    </w:p>
    <w:p>
      <w:pPr>
        <w:ind w:left="645" w:right="64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2018年4月25日</w:t>
      </w:r>
    </w:p>
    <w:p>
      <w:pPr>
        <w:ind w:left="645"/>
        <w:jc w:val="left"/>
        <w:rPr>
          <w:rFonts w:ascii="方正仿宋_GBK" w:hAnsi="方正仿宋_GBK" w:eastAsia="方正仿宋_GBK" w:cs="方正仿宋_GBK"/>
          <w:sz w:val="32"/>
          <w:szCs w:val="32"/>
        </w:rPr>
      </w:pPr>
    </w:p>
    <w:p>
      <w:pPr>
        <w:ind w:left="645"/>
        <w:jc w:val="left"/>
        <w:rPr>
          <w:rFonts w:ascii="方正仿宋_GBK" w:hAnsi="方正仿宋_GBK" w:eastAsia="方正仿宋_GBK" w:cs="方正仿宋_GBK"/>
          <w:sz w:val="32"/>
          <w:szCs w:val="32"/>
        </w:rPr>
      </w:pPr>
    </w:p>
    <w:p>
      <w:pPr>
        <w:ind w:left="645"/>
        <w:jc w:val="left"/>
        <w:rPr>
          <w:rFonts w:ascii="方正仿宋_GBK" w:hAnsi="方正仿宋_GBK" w:eastAsia="方正仿宋_GBK" w:cs="方正仿宋_GBK"/>
          <w:sz w:val="32"/>
          <w:szCs w:val="32"/>
        </w:rPr>
      </w:pPr>
    </w:p>
    <w:p>
      <w:pPr>
        <w:ind w:left="645"/>
        <w:jc w:val="left"/>
        <w:rPr>
          <w:rFonts w:ascii="方正仿宋_GBK" w:hAnsi="方正仿宋_GBK" w:eastAsia="方正仿宋_GBK" w:cs="方正仿宋_GBK"/>
          <w:sz w:val="32"/>
          <w:szCs w:val="32"/>
        </w:rPr>
      </w:pPr>
    </w:p>
    <w:p>
      <w:pPr>
        <w:ind w:left="645"/>
        <w:jc w:val="left"/>
        <w:rPr>
          <w:rFonts w:ascii="方正仿宋_GBK" w:hAnsi="方正仿宋_GBK" w:eastAsia="方正仿宋_GBK" w:cs="方正仿宋_GBK"/>
          <w:sz w:val="32"/>
          <w:szCs w:val="32"/>
        </w:rPr>
      </w:pPr>
    </w:p>
    <w:p>
      <w:pPr>
        <w:ind w:left="645"/>
        <w:jc w:val="left"/>
        <w:rPr>
          <w:rFonts w:ascii="方正仿宋_GBK" w:hAnsi="方正仿宋_GBK" w:eastAsia="方正仿宋_GBK" w:cs="方正仿宋_GBK"/>
          <w:sz w:val="32"/>
          <w:szCs w:val="32"/>
        </w:rPr>
      </w:pPr>
    </w:p>
    <w:p>
      <w:pPr>
        <w:ind w:left="645"/>
        <w:jc w:val="left"/>
        <w:rPr>
          <w:rFonts w:ascii="方正仿宋_GBK" w:hAnsi="方正仿宋_GBK" w:eastAsia="方正仿宋_GBK" w:cs="方正仿宋_GBK"/>
          <w:sz w:val="32"/>
          <w:szCs w:val="32"/>
        </w:rPr>
      </w:pPr>
    </w:p>
    <w:p>
      <w:pPr>
        <w:ind w:left="645"/>
        <w:jc w:val="left"/>
        <w:rPr>
          <w:rFonts w:ascii="方正仿宋_GBK" w:hAnsi="方正仿宋_GBK" w:eastAsia="方正仿宋_GBK" w:cs="方正仿宋_GBK"/>
          <w:sz w:val="32"/>
          <w:szCs w:val="32"/>
        </w:rPr>
      </w:pPr>
    </w:p>
    <w:p>
      <w:pPr>
        <w:ind w:left="645"/>
        <w:jc w:val="left"/>
        <w:rPr>
          <w:rFonts w:ascii="方正仿宋_GBK" w:hAnsi="方正仿宋_GBK" w:eastAsia="方正仿宋_GBK" w:cs="方正仿宋_GBK"/>
          <w:sz w:val="32"/>
          <w:szCs w:val="32"/>
        </w:rPr>
      </w:pPr>
    </w:p>
    <w:p>
      <w:pPr>
        <w:jc w:val="left"/>
        <w:rPr>
          <w:rFonts w:ascii="方正仿宋_GBK" w:hAnsi="方正仿宋_GBK" w:eastAsia="方正仿宋_GBK" w:cs="方正仿宋_GBK"/>
          <w:sz w:val="32"/>
          <w:szCs w:val="32"/>
        </w:rPr>
      </w:pPr>
    </w:p>
    <w:p>
      <w:pPr>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ind w:left="645"/>
        <w:jc w:val="left"/>
        <w:rPr>
          <w:rFonts w:ascii="方正仿宋_GBK" w:hAnsi="方正仿宋_GBK" w:eastAsia="方正仿宋_GBK" w:cs="方正仿宋_GBK"/>
          <w:sz w:val="32"/>
          <w:szCs w:val="32"/>
        </w:rPr>
      </w:pPr>
    </w:p>
    <w:tbl>
      <w:tblPr>
        <w:tblStyle w:val="5"/>
        <w:tblW w:w="9235" w:type="dxa"/>
        <w:tblInd w:w="87" w:type="dxa"/>
        <w:tblLayout w:type="fixed"/>
        <w:tblCellMar>
          <w:top w:w="0" w:type="dxa"/>
          <w:left w:w="108" w:type="dxa"/>
          <w:bottom w:w="0" w:type="dxa"/>
          <w:right w:w="108" w:type="dxa"/>
        </w:tblCellMar>
      </w:tblPr>
      <w:tblGrid>
        <w:gridCol w:w="520"/>
        <w:gridCol w:w="1140"/>
        <w:gridCol w:w="771"/>
        <w:gridCol w:w="851"/>
        <w:gridCol w:w="708"/>
        <w:gridCol w:w="851"/>
        <w:gridCol w:w="709"/>
        <w:gridCol w:w="567"/>
        <w:gridCol w:w="567"/>
        <w:gridCol w:w="425"/>
        <w:gridCol w:w="425"/>
        <w:gridCol w:w="425"/>
        <w:gridCol w:w="426"/>
        <w:gridCol w:w="425"/>
        <w:gridCol w:w="390"/>
        <w:gridCol w:w="35"/>
      </w:tblGrid>
      <w:tr>
        <w:tblPrEx>
          <w:tblLayout w:type="fixed"/>
          <w:tblCellMar>
            <w:top w:w="0" w:type="dxa"/>
            <w:left w:w="108" w:type="dxa"/>
            <w:bottom w:w="0" w:type="dxa"/>
            <w:right w:w="108" w:type="dxa"/>
          </w:tblCellMar>
        </w:tblPrEx>
        <w:trPr>
          <w:gridAfter w:val="1"/>
          <w:wAfter w:w="35" w:type="dxa"/>
          <w:trHeight w:val="1215" w:hRule="atLeast"/>
        </w:trPr>
        <w:tc>
          <w:tcPr>
            <w:tcW w:w="9200" w:type="dxa"/>
            <w:gridSpan w:val="15"/>
            <w:tcBorders>
              <w:top w:val="nil"/>
              <w:left w:val="nil"/>
              <w:bottom w:val="nil"/>
              <w:right w:val="nil"/>
            </w:tcBorders>
            <w:shd w:val="clear" w:color="auto" w:fill="auto"/>
            <w:vAlign w:val="center"/>
          </w:tcPr>
          <w:p>
            <w:pPr>
              <w:spacing w:line="594" w:lineRule="exact"/>
              <w:jc w:val="center"/>
              <w:rPr>
                <w:rFonts w:ascii="宋体" w:hAnsi="宋体"/>
                <w:b/>
                <w:sz w:val="44"/>
                <w:szCs w:val="44"/>
              </w:rPr>
            </w:pPr>
            <w:r>
              <w:rPr>
                <w:rFonts w:ascii="宋体" w:hAnsi="宋体"/>
                <w:b/>
                <w:sz w:val="44"/>
                <w:szCs w:val="44"/>
              </w:rPr>
              <w:t>团支部书记“背靠背”满意度测评工作</w:t>
            </w:r>
          </w:p>
          <w:p>
            <w:pPr>
              <w:spacing w:line="594" w:lineRule="exact"/>
              <w:jc w:val="center"/>
              <w:rPr>
                <w:rFonts w:eastAsia="方正小标宋_GBK"/>
                <w:b/>
                <w:bCs/>
                <w:w w:val="95"/>
                <w:sz w:val="44"/>
                <w:szCs w:val="44"/>
              </w:rPr>
            </w:pPr>
            <w:r>
              <w:rPr>
                <w:rFonts w:ascii="宋体" w:hAnsi="宋体"/>
                <w:b/>
                <w:sz w:val="44"/>
                <w:szCs w:val="44"/>
              </w:rPr>
              <w:t>情况统计表</w:t>
            </w:r>
          </w:p>
        </w:tc>
      </w:tr>
      <w:tr>
        <w:tblPrEx>
          <w:tblLayout w:type="fixed"/>
          <w:tblCellMar>
            <w:top w:w="0" w:type="dxa"/>
            <w:left w:w="108" w:type="dxa"/>
            <w:bottom w:w="0" w:type="dxa"/>
            <w:right w:w="108" w:type="dxa"/>
          </w:tblCellMar>
        </w:tblPrEx>
        <w:trPr>
          <w:gridAfter w:val="1"/>
          <w:wAfter w:w="35" w:type="dxa"/>
          <w:trHeight w:val="675" w:hRule="atLeast"/>
        </w:trPr>
        <w:tc>
          <w:tcPr>
            <w:tcW w:w="9200" w:type="dxa"/>
            <w:gridSpan w:val="15"/>
            <w:tcBorders>
              <w:top w:val="nil"/>
              <w:left w:val="nil"/>
              <w:bottom w:val="single" w:color="auto" w:sz="4" w:space="0"/>
              <w:right w:val="nil"/>
            </w:tcBorders>
            <w:shd w:val="clear" w:color="auto" w:fill="auto"/>
            <w:vAlign w:val="center"/>
          </w:tcPr>
          <w:p>
            <w:pPr>
              <w:widowControl/>
              <w:jc w:val="center"/>
              <w:rPr>
                <w:rFonts w:eastAsia="楷体"/>
                <w:color w:val="000000"/>
                <w:kern w:val="0"/>
                <w:sz w:val="24"/>
              </w:rPr>
            </w:pPr>
          </w:p>
          <w:p>
            <w:pPr>
              <w:widowControl/>
              <w:jc w:val="left"/>
              <w:rPr>
                <w:rFonts w:eastAsia="楷体"/>
                <w:color w:val="000000"/>
                <w:kern w:val="0"/>
                <w:sz w:val="24"/>
              </w:rPr>
            </w:pPr>
            <w:r>
              <w:rPr>
                <w:rFonts w:hint="eastAsia" w:eastAsia="楷体"/>
                <w:color w:val="000000"/>
                <w:kern w:val="0"/>
                <w:sz w:val="24"/>
              </w:rPr>
              <w:t>填报单位：                                       填报时间：2018年  月  日</w:t>
            </w:r>
          </w:p>
        </w:tc>
      </w:tr>
      <w:tr>
        <w:tblPrEx>
          <w:tblLayout w:type="fixed"/>
          <w:tblCellMar>
            <w:top w:w="0" w:type="dxa"/>
            <w:left w:w="108" w:type="dxa"/>
            <w:bottom w:w="0" w:type="dxa"/>
            <w:right w:w="108" w:type="dxa"/>
          </w:tblCellMar>
        </w:tblPrEx>
        <w:trPr>
          <w:trHeight w:val="780" w:hRule="atLeast"/>
        </w:trPr>
        <w:tc>
          <w:tcPr>
            <w:tcW w:w="5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序号</w:t>
            </w:r>
          </w:p>
        </w:tc>
        <w:tc>
          <w:tcPr>
            <w:tcW w:w="11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×××团委  （团总支）</w:t>
            </w:r>
          </w:p>
        </w:tc>
        <w:tc>
          <w:tcPr>
            <w:tcW w:w="7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团支部名称</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团支部   书记姓名</w:t>
            </w:r>
          </w:p>
        </w:tc>
        <w:tc>
          <w:tcPr>
            <w:tcW w:w="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支部团员人数</w:t>
            </w:r>
          </w:p>
        </w:tc>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参加测评人数</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满意     票数</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基本满意票数</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不满意票数</w:t>
            </w:r>
          </w:p>
        </w:tc>
        <w:tc>
          <w:tcPr>
            <w:tcW w:w="2551"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不满意情况统计</w:t>
            </w:r>
          </w:p>
        </w:tc>
      </w:tr>
      <w:tr>
        <w:tblPrEx>
          <w:tblLayout w:type="fixed"/>
          <w:tblCellMar>
            <w:top w:w="0" w:type="dxa"/>
            <w:left w:w="108" w:type="dxa"/>
            <w:bottom w:w="0" w:type="dxa"/>
            <w:right w:w="108" w:type="dxa"/>
          </w:tblCellMar>
        </w:tblPrEx>
        <w:trPr>
          <w:trHeight w:val="559"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color w:val="000000"/>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color w:val="000000"/>
                <w:kern w:val="0"/>
                <w:sz w:val="20"/>
                <w:szCs w:val="20"/>
              </w:rPr>
            </w:pPr>
          </w:p>
        </w:tc>
        <w:tc>
          <w:tcPr>
            <w:tcW w:w="771"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color w:val="000000"/>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color w:val="000000"/>
                <w:kern w:val="0"/>
                <w:sz w:val="20"/>
                <w:szCs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color w:val="000000"/>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color w:val="000000"/>
                <w:kern w:val="0"/>
                <w:sz w:val="20"/>
                <w:szCs w:val="20"/>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color w:val="000000"/>
                <w:kern w:val="0"/>
                <w:sz w:val="20"/>
                <w:szCs w:val="20"/>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color w:val="000000"/>
                <w:kern w:val="0"/>
                <w:sz w:val="20"/>
                <w:szCs w:val="20"/>
              </w:rPr>
            </w:pP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德</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能</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勤</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绩</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kern w:val="0"/>
                <w:sz w:val="20"/>
                <w:szCs w:val="20"/>
              </w:rPr>
            </w:pPr>
            <w:r>
              <w:rPr>
                <w:rFonts w:eastAsia="黑体"/>
                <w:color w:val="000000"/>
                <w:kern w:val="0"/>
                <w:sz w:val="20"/>
                <w:szCs w:val="20"/>
              </w:rPr>
              <w:t>廉</w:t>
            </w:r>
          </w:p>
        </w:tc>
        <w:tc>
          <w:tcPr>
            <w:tcW w:w="425" w:type="dxa"/>
            <w:gridSpan w:val="2"/>
            <w:tcBorders>
              <w:top w:val="nil"/>
              <w:left w:val="nil"/>
              <w:bottom w:val="single" w:color="auto" w:sz="4" w:space="0"/>
              <w:right w:val="single" w:color="auto" w:sz="4" w:space="0"/>
            </w:tcBorders>
            <w:vAlign w:val="center"/>
          </w:tcPr>
          <w:p>
            <w:pPr>
              <w:widowControl/>
              <w:jc w:val="center"/>
              <w:rPr>
                <w:rFonts w:eastAsia="黑体"/>
                <w:color w:val="000000"/>
                <w:kern w:val="0"/>
                <w:sz w:val="20"/>
                <w:szCs w:val="20"/>
              </w:rPr>
            </w:pPr>
            <w:r>
              <w:rPr>
                <w:rFonts w:eastAsia="黑体"/>
                <w:color w:val="000000"/>
                <w:kern w:val="0"/>
                <w:sz w:val="20"/>
                <w:szCs w:val="20"/>
              </w:rPr>
              <w:t>其他</w:t>
            </w: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1</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000000" w:fill="FFFFFF"/>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000000" w:fill="FFFFFF"/>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000000" w:fill="FFFFFF"/>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000000" w:fill="FFFFFF"/>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000000" w:fill="FFFFFF"/>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shd w:val="clear" w:color="000000" w:fill="FFFFFF"/>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r>
        <w:tblPrEx>
          <w:tblLayout w:type="fixed"/>
          <w:tblCellMar>
            <w:top w:w="0" w:type="dxa"/>
            <w:left w:w="108" w:type="dxa"/>
            <w:bottom w:w="0" w:type="dxa"/>
            <w:right w:w="108" w:type="dxa"/>
          </w:tblCellMar>
        </w:tblPrEx>
        <w:trPr>
          <w:trHeight w:val="559"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2"/>
                <w:szCs w:val="22"/>
              </w:rPr>
            </w:pPr>
            <w:r>
              <w:rPr>
                <w:rFonts w:eastAsia="仿宋"/>
                <w:color w:val="000000"/>
                <w:kern w:val="0"/>
                <w:sz w:val="22"/>
                <w:szCs w:val="22"/>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　</w:t>
            </w:r>
          </w:p>
        </w:tc>
        <w:tc>
          <w:tcPr>
            <w:tcW w:w="425" w:type="dxa"/>
            <w:gridSpan w:val="2"/>
            <w:tcBorders>
              <w:top w:val="nil"/>
              <w:left w:val="nil"/>
              <w:bottom w:val="single" w:color="auto" w:sz="4" w:space="0"/>
              <w:right w:val="single" w:color="auto" w:sz="4" w:space="0"/>
            </w:tcBorders>
          </w:tcPr>
          <w:p>
            <w:pPr>
              <w:widowControl/>
              <w:jc w:val="center"/>
              <w:rPr>
                <w:rFonts w:eastAsia="仿宋"/>
                <w:color w:val="000000"/>
                <w:kern w:val="0"/>
                <w:sz w:val="24"/>
              </w:rPr>
            </w:pPr>
          </w:p>
        </w:tc>
      </w:tr>
    </w:tbl>
    <w:p>
      <w:pPr>
        <w:jc w:val="left"/>
        <w:rPr>
          <w:rFonts w:ascii="宋体" w:hAnsi="宋体"/>
          <w:sz w:val="32"/>
          <w:szCs w:val="32"/>
        </w:rPr>
      </w:pPr>
    </w:p>
    <w:p>
      <w:pPr>
        <w:jc w:val="left"/>
        <w:rPr>
          <w:rFonts w:hint="eastAsia" w:ascii="宋体" w:hAnsi="宋体"/>
          <w:sz w:val="32"/>
          <w:szCs w:val="32"/>
        </w:rPr>
      </w:pPr>
    </w:p>
    <w:p>
      <w:pPr>
        <w:jc w:val="left"/>
        <w:rPr>
          <w:rFonts w:hint="eastAsia" w:ascii="宋体" w:hAnsi="宋体"/>
          <w:sz w:val="32"/>
          <w:szCs w:val="32"/>
        </w:rPr>
      </w:pPr>
    </w:p>
    <w:p>
      <w:pPr>
        <w:jc w:val="left"/>
        <w:rPr>
          <w:rFonts w:ascii="宋体" w:hAnsi="宋体"/>
          <w:sz w:val="32"/>
          <w:szCs w:val="32"/>
        </w:rPr>
      </w:pPr>
      <w:bookmarkStart w:id="0" w:name="_GoBack"/>
      <w:bookmarkEnd w:id="0"/>
      <w:r>
        <w:rPr>
          <w:rFonts w:hint="eastAsia" w:ascii="宋体" w:hAnsi="宋体"/>
          <w:sz w:val="32"/>
          <w:szCs w:val="32"/>
        </w:rPr>
        <w:t>附件2：</w:t>
      </w:r>
    </w:p>
    <w:p>
      <w:pPr>
        <w:jc w:val="left"/>
        <w:rPr>
          <w:rFonts w:ascii="宋体" w:hAnsi="宋体"/>
          <w:sz w:val="32"/>
          <w:szCs w:val="32"/>
        </w:rPr>
      </w:pPr>
    </w:p>
    <w:p>
      <w:pPr>
        <w:spacing w:line="594" w:lineRule="exact"/>
        <w:jc w:val="center"/>
        <w:rPr>
          <w:rFonts w:ascii="宋体" w:hAnsi="宋体"/>
          <w:b/>
          <w:sz w:val="44"/>
          <w:szCs w:val="44"/>
        </w:rPr>
      </w:pPr>
      <w:r>
        <w:rPr>
          <w:rFonts w:ascii="宋体" w:hAnsi="宋体"/>
          <w:b/>
          <w:sz w:val="44"/>
          <w:szCs w:val="44"/>
        </w:rPr>
        <w:t>××团支部2018年“背靠背”满意度测评</w:t>
      </w:r>
    </w:p>
    <w:p>
      <w:pPr>
        <w:spacing w:line="594" w:lineRule="exact"/>
        <w:jc w:val="center"/>
        <w:rPr>
          <w:rFonts w:ascii="宋体" w:hAnsi="宋体"/>
          <w:b/>
          <w:sz w:val="44"/>
          <w:szCs w:val="44"/>
        </w:rPr>
      </w:pPr>
      <w:r>
        <w:rPr>
          <w:rFonts w:ascii="宋体" w:hAnsi="宋体"/>
          <w:b/>
          <w:sz w:val="44"/>
          <w:szCs w:val="44"/>
        </w:rPr>
        <w:t>线下测评主持词（范本）</w:t>
      </w:r>
    </w:p>
    <w:p>
      <w:pPr>
        <w:spacing w:line="594" w:lineRule="exact"/>
        <w:jc w:val="center"/>
        <w:rPr>
          <w:rFonts w:ascii="宋体" w:hAnsi="宋体"/>
          <w:sz w:val="32"/>
          <w:szCs w:val="32"/>
        </w:rPr>
      </w:pPr>
      <w:r>
        <w:rPr>
          <w:rFonts w:ascii="宋体" w:hAnsi="宋体"/>
          <w:sz w:val="32"/>
          <w:szCs w:val="32"/>
        </w:rPr>
        <w:t>（以集中测评为例）</w:t>
      </w:r>
    </w:p>
    <w:p>
      <w:pPr>
        <w:spacing w:line="594" w:lineRule="exact"/>
        <w:rPr>
          <w:rFonts w:ascii="宋体" w:hAnsi="宋体"/>
          <w:sz w:val="32"/>
          <w:szCs w:val="32"/>
        </w:rPr>
      </w:pPr>
      <w:r>
        <w:rPr>
          <w:rFonts w:ascii="宋体" w:hAnsi="宋体"/>
          <w:sz w:val="32"/>
          <w:szCs w:val="32"/>
        </w:rPr>
        <w:t>团员青年们：</w:t>
      </w:r>
    </w:p>
    <w:p>
      <w:pPr>
        <w:spacing w:line="594" w:lineRule="exact"/>
        <w:ind w:firstLine="640" w:firstLineChars="200"/>
        <w:rPr>
          <w:rFonts w:ascii="宋体" w:hAnsi="宋体"/>
          <w:sz w:val="32"/>
          <w:szCs w:val="32"/>
        </w:rPr>
      </w:pPr>
      <w:r>
        <w:rPr>
          <w:rFonts w:ascii="宋体" w:hAnsi="宋体"/>
          <w:sz w:val="32"/>
          <w:szCs w:val="32"/>
        </w:rPr>
        <w:t>大家好！我是×××××。按照××团委的统一部署，对××团支部的××同志进行“背靠背”满意度现场集中测评。开展团支部书记“背靠背”满意度测评，是</w:t>
      </w:r>
      <w:r>
        <w:rPr>
          <w:rFonts w:hint="eastAsia" w:ascii="宋体" w:hAnsi="宋体"/>
          <w:sz w:val="32"/>
          <w:szCs w:val="32"/>
        </w:rPr>
        <w:t>落实全面从严治党、从严治团要求，</w:t>
      </w:r>
      <w:r>
        <w:rPr>
          <w:rFonts w:ascii="宋体" w:hAnsi="宋体"/>
          <w:sz w:val="32"/>
          <w:szCs w:val="32"/>
        </w:rPr>
        <w:t>进一步加强团支部书记队伍建设的重要举措。一是能够倒逼团支部书记增强服务意识，主动提升自身服务团员的工作能力。二是能够进一步深化“团支部书记工作满不满意团员说了算”评价机制，让团员当主角，充分行使监督评价权。为什么要“背靠背”呢？就是要确保每名团员真实表达自己的意愿，客观公正地对自己所在支部的书记进行评价。</w:t>
      </w:r>
    </w:p>
    <w:p>
      <w:pPr>
        <w:spacing w:line="594" w:lineRule="exact"/>
        <w:ind w:firstLine="640" w:firstLineChars="200"/>
        <w:rPr>
          <w:rFonts w:ascii="宋体" w:hAnsi="宋体"/>
          <w:sz w:val="32"/>
          <w:szCs w:val="32"/>
        </w:rPr>
      </w:pPr>
      <w:r>
        <w:rPr>
          <w:rFonts w:ascii="宋体" w:hAnsi="宋体"/>
          <w:sz w:val="32"/>
          <w:szCs w:val="32"/>
        </w:rPr>
        <w:t>按照相关规定，请工作人员清点参加测评的人数。</w:t>
      </w:r>
    </w:p>
    <w:p>
      <w:pPr>
        <w:spacing w:line="594" w:lineRule="exact"/>
        <w:ind w:firstLine="640" w:firstLineChars="200"/>
        <w:rPr>
          <w:rFonts w:ascii="宋体" w:hAnsi="宋体"/>
          <w:sz w:val="32"/>
          <w:szCs w:val="32"/>
        </w:rPr>
      </w:pPr>
      <w:r>
        <w:rPr>
          <w:rFonts w:ascii="宋体" w:hAnsi="宋体"/>
          <w:sz w:val="32"/>
          <w:szCs w:val="32"/>
        </w:rPr>
        <w:t>（工作人员清点后向主持人报告）</w:t>
      </w:r>
    </w:p>
    <w:p>
      <w:pPr>
        <w:spacing w:line="594" w:lineRule="exact"/>
        <w:ind w:firstLine="640" w:firstLineChars="200"/>
        <w:rPr>
          <w:rFonts w:ascii="宋体" w:hAnsi="宋体"/>
          <w:sz w:val="32"/>
          <w:szCs w:val="32"/>
        </w:rPr>
      </w:pPr>
      <w:r>
        <w:rPr>
          <w:rFonts w:ascii="宋体" w:hAnsi="宋体"/>
          <w:sz w:val="32"/>
          <w:szCs w:val="32"/>
        </w:rPr>
        <w:t>本次测评应到团员××人，实到团员××人，符合测评工作要求</w:t>
      </w:r>
      <w:r>
        <w:rPr>
          <w:rFonts w:hint="eastAsia" w:ascii="宋体" w:hAnsi="宋体"/>
          <w:sz w:val="32"/>
          <w:szCs w:val="32"/>
        </w:rPr>
        <w:t>（参评团员达到总数的三分之二及以上为有效）</w:t>
      </w:r>
      <w:r>
        <w:rPr>
          <w:rFonts w:ascii="宋体" w:hAnsi="宋体"/>
          <w:sz w:val="32"/>
          <w:szCs w:val="32"/>
        </w:rPr>
        <w:t>，可以开展测评。</w:t>
      </w:r>
    </w:p>
    <w:p>
      <w:pPr>
        <w:spacing w:line="594" w:lineRule="exact"/>
        <w:ind w:firstLine="640" w:firstLineChars="200"/>
        <w:rPr>
          <w:rFonts w:ascii="宋体" w:hAnsi="宋体"/>
          <w:sz w:val="32"/>
          <w:szCs w:val="32"/>
        </w:rPr>
      </w:pPr>
      <w:r>
        <w:rPr>
          <w:rFonts w:ascii="宋体" w:hAnsi="宋体"/>
          <w:sz w:val="32"/>
          <w:szCs w:val="32"/>
        </w:rPr>
        <w:t>本次满意度测评共有以下议程：一是全体参会人员奏唱团歌；二是请××团支部</w:t>
      </w:r>
      <w:r>
        <w:rPr>
          <w:rFonts w:hint="eastAsia" w:ascii="宋体" w:hAnsi="宋体"/>
          <w:sz w:val="32"/>
          <w:szCs w:val="32"/>
        </w:rPr>
        <w:t>书记</w:t>
      </w:r>
      <w:r>
        <w:rPr>
          <w:rFonts w:ascii="宋体" w:hAnsi="宋体"/>
          <w:sz w:val="32"/>
          <w:szCs w:val="32"/>
        </w:rPr>
        <w:t>××同志述职；三是</w:t>
      </w:r>
      <w:r>
        <w:rPr>
          <w:rFonts w:hint="eastAsia" w:ascii="宋体" w:hAnsi="宋体"/>
          <w:sz w:val="32"/>
          <w:szCs w:val="32"/>
        </w:rPr>
        <w:t>现场进行</w:t>
      </w:r>
      <w:r>
        <w:rPr>
          <w:rFonts w:ascii="宋体" w:hAnsi="宋体"/>
          <w:sz w:val="32"/>
          <w:szCs w:val="32"/>
        </w:rPr>
        <w:t>满意度测评；四是请××同志（</w:t>
      </w:r>
      <w:r>
        <w:rPr>
          <w:rFonts w:hint="eastAsia" w:ascii="宋体" w:hAnsi="宋体"/>
          <w:sz w:val="32"/>
          <w:szCs w:val="32"/>
        </w:rPr>
        <w:t>同级党组织负责人或</w:t>
      </w:r>
      <w:r>
        <w:rPr>
          <w:rFonts w:ascii="宋体" w:hAnsi="宋体"/>
          <w:sz w:val="32"/>
          <w:szCs w:val="32"/>
        </w:rPr>
        <w:t>上级团委</w:t>
      </w:r>
      <w:r>
        <w:rPr>
          <w:rFonts w:hint="eastAsia" w:ascii="宋体" w:hAnsi="宋体"/>
          <w:sz w:val="32"/>
          <w:szCs w:val="32"/>
        </w:rPr>
        <w:t>负责人</w:t>
      </w:r>
      <w:r>
        <w:rPr>
          <w:rFonts w:ascii="宋体" w:hAnsi="宋体"/>
          <w:sz w:val="32"/>
          <w:szCs w:val="32"/>
        </w:rPr>
        <w:t>，也可由主持人直接点评）进行点评。下面我们逐项进行。</w:t>
      </w:r>
    </w:p>
    <w:p>
      <w:pPr>
        <w:spacing w:line="594" w:lineRule="exact"/>
        <w:ind w:firstLine="640" w:firstLineChars="200"/>
        <w:rPr>
          <w:rFonts w:ascii="宋体" w:hAnsi="宋体"/>
          <w:sz w:val="32"/>
          <w:szCs w:val="32"/>
        </w:rPr>
      </w:pPr>
      <w:r>
        <w:rPr>
          <w:rFonts w:ascii="宋体" w:hAnsi="宋体"/>
          <w:sz w:val="32"/>
          <w:szCs w:val="32"/>
        </w:rPr>
        <w:t>首先，请大家全体起立，奏唱团歌。</w:t>
      </w:r>
    </w:p>
    <w:p>
      <w:pPr>
        <w:spacing w:line="594" w:lineRule="exact"/>
        <w:ind w:firstLine="640" w:firstLineChars="200"/>
        <w:rPr>
          <w:rFonts w:ascii="宋体" w:hAnsi="宋体"/>
          <w:sz w:val="32"/>
          <w:szCs w:val="32"/>
        </w:rPr>
      </w:pPr>
      <w:r>
        <w:rPr>
          <w:rFonts w:ascii="宋体" w:hAnsi="宋体"/>
          <w:sz w:val="32"/>
          <w:szCs w:val="32"/>
        </w:rPr>
        <w:t>（唱毕）</w:t>
      </w:r>
    </w:p>
    <w:p>
      <w:pPr>
        <w:spacing w:line="594" w:lineRule="exact"/>
        <w:ind w:firstLine="640" w:firstLineChars="200"/>
        <w:rPr>
          <w:rFonts w:ascii="宋体" w:hAnsi="宋体"/>
          <w:sz w:val="32"/>
          <w:szCs w:val="32"/>
        </w:rPr>
      </w:pPr>
      <w:r>
        <w:rPr>
          <w:rFonts w:ascii="宋体" w:hAnsi="宋体"/>
          <w:sz w:val="32"/>
          <w:szCs w:val="32"/>
        </w:rPr>
        <w:t>下面进行第二项，请××团支部书记××同志就2017年工作进行述职。</w:t>
      </w:r>
    </w:p>
    <w:p>
      <w:pPr>
        <w:spacing w:line="594" w:lineRule="exact"/>
        <w:ind w:firstLine="640" w:firstLineChars="200"/>
        <w:rPr>
          <w:rFonts w:ascii="宋体" w:hAnsi="宋体"/>
          <w:sz w:val="32"/>
          <w:szCs w:val="32"/>
        </w:rPr>
      </w:pPr>
      <w:r>
        <w:rPr>
          <w:rFonts w:ascii="宋体" w:hAnsi="宋体"/>
          <w:sz w:val="32"/>
          <w:szCs w:val="32"/>
        </w:rPr>
        <w:t>（述职毕）</w:t>
      </w:r>
    </w:p>
    <w:p>
      <w:pPr>
        <w:spacing w:line="594" w:lineRule="exact"/>
        <w:ind w:firstLine="640" w:firstLineChars="200"/>
        <w:rPr>
          <w:rFonts w:ascii="宋体" w:hAnsi="宋体"/>
          <w:sz w:val="32"/>
          <w:szCs w:val="32"/>
        </w:rPr>
      </w:pPr>
      <w:r>
        <w:rPr>
          <w:rFonts w:ascii="宋体" w:hAnsi="宋体"/>
          <w:sz w:val="32"/>
          <w:szCs w:val="32"/>
        </w:rPr>
        <w:t>下面进行第三项，</w:t>
      </w:r>
      <w:r>
        <w:rPr>
          <w:rFonts w:hint="eastAsia" w:ascii="宋体" w:hAnsi="宋体"/>
          <w:sz w:val="32"/>
          <w:szCs w:val="32"/>
        </w:rPr>
        <w:t>现场</w:t>
      </w:r>
      <w:r>
        <w:rPr>
          <w:rFonts w:ascii="宋体" w:hAnsi="宋体"/>
          <w:sz w:val="32"/>
          <w:szCs w:val="32"/>
        </w:rPr>
        <w:t>进行满意度测评。</w:t>
      </w:r>
    </w:p>
    <w:p>
      <w:pPr>
        <w:spacing w:line="594" w:lineRule="exact"/>
        <w:ind w:firstLine="640" w:firstLineChars="200"/>
        <w:rPr>
          <w:rFonts w:ascii="宋体" w:hAnsi="宋体"/>
          <w:sz w:val="32"/>
          <w:szCs w:val="32"/>
        </w:rPr>
      </w:pPr>
      <w:r>
        <w:rPr>
          <w:rFonts w:ascii="宋体" w:hAnsi="宋体"/>
          <w:sz w:val="32"/>
          <w:szCs w:val="32"/>
        </w:rPr>
        <w:t>首先请工作人员发放测评表，大家拿到测评票后暂时不要填写，我先向大家介绍测评方式。本次测评主要采取“背靠背”无记名填写测评票的方式，分“满意、基本满意、不满意”三个等次，对团支部书记进行总体评价。填写测评票时应在“等次”选项栏中选择其中一项打“√”，选择“不满意”类别的，需要选择具体分项或者填写其他具体原因，此栏可以多选或填写不满意原因。</w:t>
      </w:r>
    </w:p>
    <w:p>
      <w:pPr>
        <w:spacing w:line="594" w:lineRule="exact"/>
        <w:ind w:firstLine="640" w:firstLineChars="200"/>
        <w:rPr>
          <w:rFonts w:ascii="宋体" w:hAnsi="宋体"/>
          <w:sz w:val="32"/>
          <w:szCs w:val="32"/>
        </w:rPr>
      </w:pPr>
      <w:r>
        <w:rPr>
          <w:rFonts w:ascii="宋体" w:hAnsi="宋体"/>
          <w:sz w:val="32"/>
          <w:szCs w:val="32"/>
        </w:rPr>
        <w:t>填票处（必须保证填票处的独立性）备有黑色签字笔，请大家按照工作人员引导依次逐个到填票处填写</w:t>
      </w:r>
      <w:r>
        <w:rPr>
          <w:rFonts w:hint="eastAsia" w:ascii="宋体" w:hAnsi="宋体"/>
          <w:sz w:val="32"/>
          <w:szCs w:val="32"/>
        </w:rPr>
        <w:t>测评票</w:t>
      </w:r>
      <w:r>
        <w:rPr>
          <w:rFonts w:ascii="宋体" w:hAnsi="宋体"/>
          <w:sz w:val="32"/>
          <w:szCs w:val="32"/>
        </w:rPr>
        <w:t>后投票。投票后现场唱票计票，并公布测评结果。本次测评唱票人由××担任，计票人由××担任，监票人由××担任。</w:t>
      </w:r>
    </w:p>
    <w:p>
      <w:pPr>
        <w:spacing w:line="594" w:lineRule="exact"/>
        <w:ind w:firstLine="640" w:firstLineChars="200"/>
        <w:rPr>
          <w:rFonts w:ascii="宋体" w:hAnsi="宋体"/>
          <w:sz w:val="32"/>
          <w:szCs w:val="32"/>
        </w:rPr>
      </w:pPr>
      <w:r>
        <w:rPr>
          <w:rFonts w:ascii="宋体" w:hAnsi="宋体"/>
          <w:sz w:val="32"/>
          <w:szCs w:val="32"/>
        </w:rPr>
        <w:t>下面请工作人员</w:t>
      </w:r>
      <w:r>
        <w:rPr>
          <w:rFonts w:hint="eastAsia" w:ascii="宋体" w:hAnsi="宋体"/>
          <w:sz w:val="32"/>
          <w:szCs w:val="32"/>
        </w:rPr>
        <w:t>检查</w:t>
      </w:r>
      <w:r>
        <w:rPr>
          <w:rFonts w:ascii="宋体" w:hAnsi="宋体"/>
          <w:sz w:val="32"/>
          <w:szCs w:val="32"/>
        </w:rPr>
        <w:t>票箱。</w:t>
      </w:r>
    </w:p>
    <w:p>
      <w:pPr>
        <w:spacing w:line="594" w:lineRule="exact"/>
        <w:ind w:firstLine="640" w:firstLineChars="200"/>
        <w:rPr>
          <w:rFonts w:ascii="宋体" w:hAnsi="宋体"/>
          <w:sz w:val="32"/>
          <w:szCs w:val="32"/>
        </w:rPr>
      </w:pPr>
      <w:r>
        <w:rPr>
          <w:rFonts w:ascii="宋体" w:hAnsi="宋体"/>
          <w:sz w:val="32"/>
          <w:szCs w:val="32"/>
        </w:rPr>
        <w:t>（</w:t>
      </w:r>
      <w:r>
        <w:rPr>
          <w:rFonts w:hint="eastAsia" w:ascii="宋体" w:hAnsi="宋体"/>
          <w:sz w:val="32"/>
          <w:szCs w:val="32"/>
        </w:rPr>
        <w:t>检查毕</w:t>
      </w:r>
      <w:r>
        <w:rPr>
          <w:rFonts w:ascii="宋体" w:hAnsi="宋体"/>
          <w:sz w:val="32"/>
          <w:szCs w:val="32"/>
        </w:rPr>
        <w:t>）</w:t>
      </w:r>
    </w:p>
    <w:p>
      <w:pPr>
        <w:spacing w:line="594" w:lineRule="exact"/>
        <w:ind w:firstLine="640" w:firstLineChars="200"/>
        <w:rPr>
          <w:rFonts w:ascii="宋体" w:hAnsi="宋体"/>
          <w:sz w:val="32"/>
          <w:szCs w:val="32"/>
        </w:rPr>
      </w:pPr>
      <w:r>
        <w:rPr>
          <w:rFonts w:ascii="宋体" w:hAnsi="宋体"/>
          <w:sz w:val="32"/>
          <w:szCs w:val="32"/>
        </w:rPr>
        <w:t>下面请工作人员引导</w:t>
      </w:r>
      <w:r>
        <w:rPr>
          <w:rFonts w:hint="eastAsia" w:ascii="宋体" w:hAnsi="宋体"/>
          <w:sz w:val="32"/>
          <w:szCs w:val="32"/>
        </w:rPr>
        <w:t>团员</w:t>
      </w:r>
      <w:r>
        <w:rPr>
          <w:rFonts w:ascii="宋体" w:hAnsi="宋体"/>
          <w:sz w:val="32"/>
          <w:szCs w:val="32"/>
        </w:rPr>
        <w:t>依次逐个到填票处填</w:t>
      </w:r>
      <w:r>
        <w:rPr>
          <w:rFonts w:hint="eastAsia" w:ascii="宋体" w:hAnsi="宋体"/>
          <w:sz w:val="32"/>
          <w:szCs w:val="32"/>
        </w:rPr>
        <w:t>票</w:t>
      </w:r>
      <w:r>
        <w:rPr>
          <w:rFonts w:ascii="宋体" w:hAnsi="宋体"/>
          <w:sz w:val="32"/>
          <w:szCs w:val="32"/>
        </w:rPr>
        <w:t>后投票。</w:t>
      </w:r>
    </w:p>
    <w:p>
      <w:pPr>
        <w:spacing w:line="594" w:lineRule="exact"/>
        <w:ind w:firstLine="640" w:firstLineChars="200"/>
        <w:rPr>
          <w:rFonts w:ascii="宋体" w:hAnsi="宋体"/>
          <w:sz w:val="32"/>
          <w:szCs w:val="32"/>
        </w:rPr>
      </w:pPr>
      <w:r>
        <w:rPr>
          <w:rFonts w:ascii="宋体" w:hAnsi="宋体"/>
          <w:sz w:val="32"/>
          <w:szCs w:val="32"/>
        </w:rPr>
        <w:t>（参评团员依次逐个上台填</w:t>
      </w:r>
      <w:r>
        <w:rPr>
          <w:rFonts w:hint="eastAsia" w:ascii="宋体" w:hAnsi="宋体"/>
          <w:sz w:val="32"/>
          <w:szCs w:val="32"/>
        </w:rPr>
        <w:t>票</w:t>
      </w:r>
      <w:r>
        <w:rPr>
          <w:rFonts w:ascii="宋体" w:hAnsi="宋体"/>
          <w:sz w:val="32"/>
          <w:szCs w:val="32"/>
        </w:rPr>
        <w:t>后投票）</w:t>
      </w:r>
    </w:p>
    <w:p>
      <w:pPr>
        <w:spacing w:line="594" w:lineRule="exact"/>
        <w:ind w:firstLine="640" w:firstLineChars="200"/>
        <w:rPr>
          <w:rFonts w:ascii="宋体" w:hAnsi="宋体"/>
          <w:sz w:val="32"/>
          <w:szCs w:val="32"/>
        </w:rPr>
      </w:pPr>
      <w:r>
        <w:rPr>
          <w:rFonts w:ascii="宋体" w:hAnsi="宋体"/>
          <w:sz w:val="32"/>
          <w:szCs w:val="32"/>
        </w:rPr>
        <w:t>感谢大家的积极参与。接下来将进行现场唱票计票。请计票人、唱票人及监票人开箱验票。开箱前，请将票箱上下左右抖动，将票的次序打乱。</w:t>
      </w:r>
    </w:p>
    <w:p>
      <w:pPr>
        <w:spacing w:line="594" w:lineRule="exact"/>
        <w:ind w:firstLine="640" w:firstLineChars="200"/>
        <w:rPr>
          <w:rFonts w:ascii="宋体" w:hAnsi="宋体"/>
          <w:sz w:val="32"/>
          <w:szCs w:val="32"/>
        </w:rPr>
      </w:pPr>
      <w:r>
        <w:rPr>
          <w:rFonts w:ascii="宋体" w:hAnsi="宋体"/>
          <w:sz w:val="32"/>
          <w:szCs w:val="32"/>
        </w:rPr>
        <w:t>（抖动票箱后开箱取票，唱票并计票）</w:t>
      </w:r>
    </w:p>
    <w:p>
      <w:pPr>
        <w:spacing w:line="594" w:lineRule="exact"/>
        <w:ind w:firstLine="640" w:firstLineChars="200"/>
        <w:rPr>
          <w:rFonts w:ascii="宋体" w:hAnsi="宋体"/>
          <w:sz w:val="32"/>
          <w:szCs w:val="32"/>
        </w:rPr>
      </w:pPr>
      <w:r>
        <w:rPr>
          <w:rFonts w:ascii="宋体" w:hAnsi="宋体"/>
          <w:sz w:val="32"/>
          <w:szCs w:val="32"/>
        </w:rPr>
        <w:t>根据现场唱票计票情况，现在我宣布本次测评投票结果：××团支部</w:t>
      </w:r>
      <w:r>
        <w:rPr>
          <w:rFonts w:hint="eastAsia" w:ascii="宋体" w:hAnsi="宋体"/>
          <w:sz w:val="32"/>
          <w:szCs w:val="32"/>
        </w:rPr>
        <w:t>书记</w:t>
      </w:r>
      <w:r>
        <w:rPr>
          <w:rFonts w:ascii="宋体" w:hAnsi="宋体"/>
          <w:sz w:val="32"/>
          <w:szCs w:val="32"/>
        </w:rPr>
        <w:t>××同志获得满意票××张，基本满意票××张，不满意票××张。</w:t>
      </w:r>
    </w:p>
    <w:p>
      <w:pPr>
        <w:spacing w:line="594" w:lineRule="exact"/>
        <w:ind w:firstLine="640" w:firstLineChars="200"/>
        <w:rPr>
          <w:rFonts w:ascii="宋体" w:hAnsi="宋体"/>
          <w:sz w:val="32"/>
          <w:szCs w:val="32"/>
        </w:rPr>
      </w:pPr>
      <w:r>
        <w:rPr>
          <w:rFonts w:ascii="宋体" w:hAnsi="宋体"/>
          <w:sz w:val="32"/>
          <w:szCs w:val="32"/>
        </w:rPr>
        <w:t>接下来，我们将把测评结果如实报告××团委（上级团组织），并通过××等方式对测评结果进行为期三天的公示。如果大家对本次测评过程和结果有异议的，可向××团委（上级团组织）反映。在此，我代表××团委对</w:t>
      </w:r>
      <w:r>
        <w:rPr>
          <w:rFonts w:hint="eastAsia" w:ascii="宋体" w:hAnsi="宋体"/>
          <w:sz w:val="32"/>
          <w:szCs w:val="32"/>
        </w:rPr>
        <w:t>各位团员</w:t>
      </w:r>
      <w:r>
        <w:rPr>
          <w:rFonts w:ascii="宋体" w:hAnsi="宋体"/>
          <w:sz w:val="32"/>
          <w:szCs w:val="32"/>
        </w:rPr>
        <w:t>的支持表示衷心的感谢，也期望大家今后对团支部工作多提宝贵建议。</w:t>
      </w:r>
    </w:p>
    <w:p>
      <w:pPr>
        <w:spacing w:line="594" w:lineRule="exact"/>
        <w:ind w:firstLine="640" w:firstLineChars="200"/>
        <w:rPr>
          <w:rFonts w:ascii="宋体" w:hAnsi="宋体"/>
          <w:sz w:val="32"/>
          <w:szCs w:val="32"/>
        </w:rPr>
      </w:pPr>
      <w:r>
        <w:rPr>
          <w:rFonts w:ascii="宋体" w:hAnsi="宋体"/>
          <w:sz w:val="32"/>
          <w:szCs w:val="32"/>
        </w:rPr>
        <w:t>下面进行最后一项</w:t>
      </w:r>
      <w:r>
        <w:rPr>
          <w:rFonts w:hint="eastAsia" w:ascii="宋体" w:hAnsi="宋体"/>
          <w:sz w:val="32"/>
          <w:szCs w:val="32"/>
        </w:rPr>
        <w:t>议程</w:t>
      </w:r>
      <w:r>
        <w:rPr>
          <w:rFonts w:ascii="宋体" w:hAnsi="宋体"/>
          <w:sz w:val="32"/>
          <w:szCs w:val="32"/>
        </w:rPr>
        <w:t>，请××同志点评（点评根据实际情况进行，力求用时较短、目标明确、内容简洁，包括但不限于以下内容：强调测评意义、评价团支部书记平时工作、点评测评规范程度、点评测评是否实现了“背靠背”、对测评进行总体评价</w:t>
      </w:r>
      <w:r>
        <w:rPr>
          <w:rFonts w:hint="eastAsia" w:ascii="宋体" w:hAnsi="宋体"/>
          <w:sz w:val="32"/>
          <w:szCs w:val="32"/>
        </w:rPr>
        <w:t>、对团支部书记接下来的工作提出希望或建议</w:t>
      </w:r>
      <w:r>
        <w:rPr>
          <w:rFonts w:ascii="宋体" w:hAnsi="宋体"/>
          <w:sz w:val="32"/>
          <w:szCs w:val="32"/>
        </w:rPr>
        <w:t>）。</w:t>
      </w:r>
    </w:p>
    <w:p>
      <w:pPr>
        <w:spacing w:line="594" w:lineRule="exact"/>
        <w:ind w:firstLine="640" w:firstLineChars="200"/>
        <w:rPr>
          <w:rFonts w:ascii="宋体" w:hAnsi="宋体"/>
          <w:sz w:val="32"/>
          <w:szCs w:val="32"/>
        </w:rPr>
      </w:pPr>
      <w:r>
        <w:rPr>
          <w:rFonts w:ascii="宋体" w:hAnsi="宋体"/>
          <w:sz w:val="32"/>
          <w:szCs w:val="32"/>
        </w:rPr>
        <w:t>刚才××同志对今天的满意度测评进行了点评（此处可以适当根据实际情况描述点评内容）</w:t>
      </w:r>
      <w:r>
        <w:rPr>
          <w:rFonts w:hint="eastAsia" w:ascii="宋体" w:hAnsi="宋体"/>
          <w:sz w:val="32"/>
          <w:szCs w:val="32"/>
        </w:rPr>
        <w:t>，相信在团干部和团员的共同努力下，团支部工作在新的一年必将取得更好的成绩</w:t>
      </w:r>
      <w:r>
        <w:rPr>
          <w:rFonts w:ascii="宋体" w:hAnsi="宋体"/>
          <w:sz w:val="32"/>
          <w:szCs w:val="32"/>
        </w:rPr>
        <w:t>。</w:t>
      </w:r>
    </w:p>
    <w:p>
      <w:pPr>
        <w:spacing w:line="594" w:lineRule="exact"/>
        <w:ind w:firstLine="640" w:firstLineChars="200"/>
        <w:rPr>
          <w:rFonts w:ascii="宋体" w:hAnsi="宋体"/>
          <w:sz w:val="32"/>
          <w:szCs w:val="32"/>
        </w:rPr>
      </w:pPr>
      <w:r>
        <w:rPr>
          <w:rFonts w:ascii="宋体" w:hAnsi="宋体"/>
          <w:sz w:val="32"/>
          <w:szCs w:val="32"/>
        </w:rPr>
        <w:t>测评到此结束，谢谢大家。</w:t>
      </w:r>
    </w:p>
    <w:p>
      <w:pPr>
        <w:rPr>
          <w:rFonts w:hint="eastAsia"/>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7DF"/>
    <w:multiLevelType w:val="multilevel"/>
    <w:tmpl w:val="08F017DF"/>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116D9"/>
    <w:rsid w:val="0E996A23"/>
    <w:rsid w:val="15FD59F8"/>
    <w:rsid w:val="18BE6FBC"/>
    <w:rsid w:val="1C1852FE"/>
    <w:rsid w:val="26BC2664"/>
    <w:rsid w:val="34C75A0C"/>
    <w:rsid w:val="599116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2018-03-12T03:28:00Z</dcterms:created>
  <dc:creator>Jasmine</dc:creator>
  <cp:lastModifiedBy>Administrator</cp:lastModifiedBy>
  <cp:lastPrinted>2018-03-12T09:27:00Z</cp:lastPrinted>
  <dcterms:modified xsi:type="dcterms:W3CDTF">2018-04-25T07:41:36Z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